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6" w:rsidRDefault="00857F26" w:rsidP="00857F26">
      <w:r w:rsidRPr="00857F26">
        <w:drawing>
          <wp:inline distT="0" distB="0" distL="0" distR="0">
            <wp:extent cx="844550" cy="819150"/>
            <wp:effectExtent l="19050" t="0" r="0" b="0"/>
            <wp:docPr id="2" name="Picture_x0020_1" descr="Description: institutional_blu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institutional_bluering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26" w:rsidRDefault="00857F26" w:rsidP="00857F26"/>
    <w:p w:rsidR="00857F26" w:rsidRDefault="00857F26" w:rsidP="00857F26"/>
    <w:p w:rsidR="00857F26" w:rsidRDefault="00857F26" w:rsidP="00857F26"/>
    <w:p w:rsidR="00857F26" w:rsidRDefault="00857F26" w:rsidP="00857F26"/>
    <w:p w:rsidR="00857F26" w:rsidRDefault="00857F26" w:rsidP="00857F26">
      <w:r>
        <w:t>Dear Jim:</w:t>
      </w:r>
    </w:p>
    <w:p w:rsidR="00857F26" w:rsidRDefault="00857F26" w:rsidP="00857F26"/>
    <w:p w:rsidR="00857F26" w:rsidRDefault="00857F26" w:rsidP="00857F26"/>
    <w:p w:rsidR="00857F26" w:rsidRDefault="00606455" w:rsidP="00857F26">
      <w:r>
        <w:t>I w</w:t>
      </w:r>
      <w:r w:rsidR="00857F26">
        <w:t>ould like to take this time,  before another busy and eventful day begins,  to express my personal ‘Thanks’,  and I’m certain,  that of many USOC departments,  for the many instance</w:t>
      </w:r>
      <w:r>
        <w:t xml:space="preserve">s of facilities support </w:t>
      </w:r>
      <w:r w:rsidR="00857F26">
        <w:t>Wells &amp; West General Contractors, Inc. has been associated with over the past seven years.</w:t>
      </w:r>
    </w:p>
    <w:p w:rsidR="00857F26" w:rsidRDefault="00857F26" w:rsidP="00857F26"/>
    <w:p w:rsidR="00857F26" w:rsidRDefault="00857F26" w:rsidP="00857F26">
      <w:r>
        <w:t>As with the dozens of projects, ranging from minor ($5,000) to larger ($750,000),  they have successfully com</w:t>
      </w:r>
      <w:r w:rsidR="00606455">
        <w:t xml:space="preserve">pleted for this organization,  </w:t>
      </w:r>
      <w:r>
        <w:t>Wells &amp; West has consistently demonstrated the highest quality performance and finished product,  in the infrequent instances of less than customer-expected result their management assumes immediate remediation,  and at no cost to owner - - - which over the years has maintained their company on a very short list of ‘preferred vendors’ with this department.</w:t>
      </w:r>
    </w:p>
    <w:p w:rsidR="00857F26" w:rsidRDefault="00857F26" w:rsidP="00857F26"/>
    <w:p w:rsidR="00857F26" w:rsidRDefault="00857F26" w:rsidP="00857F26">
      <w:r>
        <w:t xml:space="preserve">Additionally, the ‘customer skills’ exhibited by their field workforce only adds to ‘Wells </w:t>
      </w:r>
      <w:r w:rsidR="00606455">
        <w:t>&amp;</w:t>
      </w:r>
      <w:r>
        <w:t xml:space="preserve"> West’ quality resume, there has never been a negative report insofar as vendor/customer relationship, which has occurred on this campus due to the many hundreds of vendors involved; this factor, and ‘safety’ (which Wells </w:t>
      </w:r>
      <w:r w:rsidR="00606455">
        <w:t>&amp;</w:t>
      </w:r>
      <w:r>
        <w:t xml:space="preserve"> West strongly promotes) of all individuals on site, is of highest importance to the USOC.</w:t>
      </w:r>
    </w:p>
    <w:p w:rsidR="00857F26" w:rsidRDefault="00857F26" w:rsidP="00857F26"/>
    <w:p w:rsidR="00857F26" w:rsidRDefault="00857F26" w:rsidP="00857F26">
      <w:r>
        <w:t>In summary,  I,  and this department in whole,  feel fortunate</w:t>
      </w:r>
      <w:r w:rsidR="00606455">
        <w:t xml:space="preserve"> in knowing that a vendor with </w:t>
      </w:r>
      <w:r>
        <w:t xml:space="preserve">Wells </w:t>
      </w:r>
      <w:r w:rsidR="00606455">
        <w:t>&amp;</w:t>
      </w:r>
      <w:r>
        <w:t xml:space="preserve"> West qualities is a partner in the future growth of the U.S. Olympic Training Center.   </w:t>
      </w:r>
    </w:p>
    <w:p w:rsidR="00857F26" w:rsidRDefault="00857F26" w:rsidP="00857F26"/>
    <w:p w:rsidR="00857F26" w:rsidRDefault="00857F26" w:rsidP="00857F26"/>
    <w:p w:rsidR="00857F26" w:rsidRDefault="00857F26" w:rsidP="00857F26">
      <w:pPr>
        <w:rPr>
          <w:rFonts w:ascii="Times New Roman" w:hAnsi="Times New Roman"/>
          <w:sz w:val="24"/>
          <w:szCs w:val="24"/>
        </w:rPr>
      </w:pPr>
    </w:p>
    <w:p w:rsidR="00857F26" w:rsidRDefault="00857F26" w:rsidP="00857F26">
      <w:pPr>
        <w:rPr>
          <w:sz w:val="10"/>
          <w:szCs w:val="10"/>
        </w:rPr>
      </w:pPr>
    </w:p>
    <w:p w:rsidR="00857F26" w:rsidRDefault="00857F26" w:rsidP="00857F26">
      <w:pPr>
        <w:rPr>
          <w:sz w:val="20"/>
          <w:szCs w:val="20"/>
        </w:rPr>
      </w:pPr>
    </w:p>
    <w:p w:rsidR="00857F26" w:rsidRDefault="00857F26" w:rsidP="00857F26">
      <w:pPr>
        <w:rPr>
          <w:sz w:val="10"/>
          <w:szCs w:val="10"/>
        </w:rPr>
      </w:pPr>
    </w:p>
    <w:p w:rsidR="00857F26" w:rsidRDefault="00857F26" w:rsidP="00857F26">
      <w:r>
        <w:rPr>
          <w:rFonts w:ascii="Arial" w:hAnsi="Arial" w:cs="Arial"/>
          <w:b/>
          <w:bCs/>
          <w:color w:val="17365D"/>
          <w:sz w:val="24"/>
          <w:szCs w:val="24"/>
        </w:rPr>
        <w:t>Phil Mann</w:t>
      </w:r>
    </w:p>
    <w:p w:rsidR="00857F26" w:rsidRDefault="00857F26" w:rsidP="00857F26">
      <w:pPr>
        <w:rPr>
          <w:rFonts w:ascii="Arial" w:hAnsi="Arial" w:cs="Arial"/>
          <w:b/>
          <w:bCs/>
          <w:color w:val="17365D"/>
          <w:sz w:val="6"/>
          <w:szCs w:val="6"/>
        </w:rPr>
      </w:pPr>
    </w:p>
    <w:p w:rsidR="00857F26" w:rsidRDefault="00857F26" w:rsidP="00857F26">
      <w:r>
        <w:rPr>
          <w:rFonts w:ascii="Arial" w:hAnsi="Arial" w:cs="Arial"/>
          <w:b/>
          <w:bCs/>
          <w:color w:val="808080"/>
        </w:rPr>
        <w:t>Operations Manager, Facility Management Division</w:t>
      </w:r>
    </w:p>
    <w:p w:rsidR="00857F26" w:rsidRDefault="00857F26" w:rsidP="00857F26">
      <w:pPr>
        <w:rPr>
          <w:b/>
          <w:bCs/>
          <w:color w:val="808080"/>
          <w:sz w:val="6"/>
          <w:szCs w:val="6"/>
        </w:rPr>
      </w:pP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808080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color w:val="808080"/>
          <w:sz w:val="20"/>
          <w:szCs w:val="20"/>
        </w:rPr>
        <w:t xml:space="preserve"> Olympic Committee</w:t>
      </w: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1 Olympic Plaza</w:t>
      </w: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808080"/>
              <w:sz w:val="20"/>
              <w:szCs w:val="20"/>
            </w:rPr>
            <w:t>Colorado Springs</w:t>
          </w:r>
        </w:smartTag>
        <w:r>
          <w:rPr>
            <w:rFonts w:ascii="Arial" w:hAnsi="Arial" w:cs="Arial"/>
            <w:color w:val="80808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808080"/>
              <w:sz w:val="20"/>
              <w:szCs w:val="20"/>
            </w:rPr>
            <w:t>CO</w:t>
          </w:r>
        </w:smartTag>
        <w:r>
          <w:rPr>
            <w:rFonts w:ascii="Arial" w:hAnsi="Arial" w:cs="Arial"/>
            <w:color w:val="808080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808080"/>
              <w:sz w:val="20"/>
              <w:szCs w:val="20"/>
            </w:rPr>
            <w:t>80909</w:t>
          </w:r>
        </w:smartTag>
      </w:smartTag>
    </w:p>
    <w:p w:rsidR="00857F26" w:rsidRDefault="00857F26" w:rsidP="00857F26">
      <w:pPr>
        <w:rPr>
          <w:b/>
          <w:bCs/>
          <w:color w:val="808080"/>
          <w:sz w:val="10"/>
          <w:szCs w:val="10"/>
        </w:rPr>
      </w:pP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719-866-3250 [office]</w:t>
      </w: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719-866-3021 [fax]</w:t>
      </w: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719-439-8742 [cell]</w:t>
      </w:r>
    </w:p>
    <w:p w:rsidR="00857F26" w:rsidRDefault="00857F26" w:rsidP="00857F26">
      <w:pPr>
        <w:rPr>
          <w:rFonts w:ascii="Arial Black" w:hAnsi="Arial Black"/>
          <w:sz w:val="10"/>
          <w:szCs w:val="10"/>
        </w:rPr>
      </w:pPr>
    </w:p>
    <w:p w:rsidR="00857F26" w:rsidRDefault="00857F26" w:rsidP="00857F26">
      <w:pPr>
        <w:rPr>
          <w:rFonts w:ascii="Arial" w:hAnsi="Arial" w:cs="Arial"/>
          <w:color w:val="808080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phil.mann@usoc.org</w:t>
        </w:r>
      </w:hyperlink>
    </w:p>
    <w:p w:rsidR="00857F26" w:rsidRDefault="00857F26" w:rsidP="00857F26"/>
    <w:p w:rsidR="005904D7" w:rsidRDefault="005904D7"/>
    <w:sectPr w:rsidR="005904D7" w:rsidSect="0059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7F26"/>
    <w:rsid w:val="005904D7"/>
    <w:rsid w:val="00606455"/>
    <w:rsid w:val="0085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.mann@usoc.org" TargetMode="External"/><Relationship Id="rId5" Type="http://schemas.openxmlformats.org/officeDocument/2006/relationships/image" Target="cid:image003.jpg@01CC5E4B.16BA7B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&amp; West GC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TESSASTOREY</dc:creator>
  <cp:keywords/>
  <dc:description/>
  <cp:lastModifiedBy>TESSASTOREY</cp:lastModifiedBy>
  <cp:revision>1</cp:revision>
  <cp:lastPrinted>2011-08-19T14:45:00Z</cp:lastPrinted>
  <dcterms:created xsi:type="dcterms:W3CDTF">2011-08-19T14:42:00Z</dcterms:created>
  <dcterms:modified xsi:type="dcterms:W3CDTF">2011-08-19T14:57:00Z</dcterms:modified>
</cp:coreProperties>
</file>