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1C1" w:rsidRPr="00AF262F" w:rsidRDefault="00893701">
      <w:pPr>
        <w:rPr>
          <w:rFonts w:ascii="Futura Bk BT" w:hAnsi="Futura Bk BT"/>
          <w:b/>
          <w:sz w:val="32"/>
          <w:szCs w:val="32"/>
        </w:rPr>
      </w:pPr>
      <w:bookmarkStart w:id="0" w:name="_GoBack"/>
      <w:bookmarkEnd w:id="0"/>
      <w:r>
        <w:rPr>
          <w:rFonts w:ascii="Futura Bk BT" w:hAnsi="Futura Bk BT"/>
          <w:b/>
          <w:sz w:val="32"/>
          <w:szCs w:val="32"/>
        </w:rPr>
        <w:t>J.R. Caskey Grading &amp; Excavation</w:t>
      </w:r>
    </w:p>
    <w:p w:rsidR="00B66939" w:rsidRPr="00397ADC" w:rsidRDefault="00893701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Family </w:t>
      </w:r>
      <w:r w:rsidR="00A96753">
        <w:rPr>
          <w:rFonts w:ascii="Arial Narrow" w:hAnsi="Arial Narrow"/>
          <w:b/>
          <w:sz w:val="24"/>
          <w:szCs w:val="24"/>
        </w:rPr>
        <w:t xml:space="preserve">Construction </w:t>
      </w:r>
      <w:r>
        <w:rPr>
          <w:rFonts w:ascii="Arial Narrow" w:hAnsi="Arial Narrow"/>
          <w:b/>
          <w:sz w:val="24"/>
          <w:szCs w:val="24"/>
        </w:rPr>
        <w:t xml:space="preserve">Business </w:t>
      </w:r>
      <w:r w:rsidR="00B32158">
        <w:rPr>
          <w:rFonts w:ascii="Arial Narrow" w:hAnsi="Arial Narrow"/>
          <w:b/>
          <w:sz w:val="24"/>
          <w:szCs w:val="24"/>
        </w:rPr>
        <w:t>Overcomes Recession Challenges</w:t>
      </w:r>
    </w:p>
    <w:p w:rsidR="00B66939" w:rsidRDefault="00B66939"/>
    <w:p w:rsidR="00AF262F" w:rsidRDefault="00610F9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282828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0B7EBE6" wp14:editId="4AE19F4F">
            <wp:simplePos x="0" y="0"/>
            <wp:positionH relativeFrom="column">
              <wp:posOffset>1328737</wp:posOffset>
            </wp:positionH>
            <wp:positionV relativeFrom="paragraph">
              <wp:posOffset>31750</wp:posOffset>
            </wp:positionV>
            <wp:extent cx="4112533" cy="2740592"/>
            <wp:effectExtent l="0" t="0" r="2540" b="3175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ney_120124_8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533" cy="274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Times New Roman" w:hAnsi="Times New Roman" w:cs="Times New Roman"/>
          <w:i/>
          <w:color w:val="282828"/>
          <w:sz w:val="24"/>
          <w:szCs w:val="24"/>
        </w:rPr>
      </w:pPr>
    </w:p>
    <w:p w:rsidR="00AF262F" w:rsidRDefault="00AF262F">
      <w:pPr>
        <w:rPr>
          <w:rFonts w:ascii="Dakota" w:hAnsi="Dakota" w:cs="Times New Roman"/>
          <w:i/>
          <w:color w:val="282828"/>
          <w:sz w:val="24"/>
          <w:szCs w:val="24"/>
        </w:rPr>
      </w:pPr>
    </w:p>
    <w:p w:rsidR="000974EF" w:rsidRDefault="000974EF">
      <w:pPr>
        <w:rPr>
          <w:rFonts w:ascii="Dakota" w:hAnsi="Dakota" w:cs="Times New Roman"/>
          <w:i/>
          <w:color w:val="282828"/>
          <w:sz w:val="24"/>
          <w:szCs w:val="24"/>
        </w:rPr>
      </w:pPr>
    </w:p>
    <w:p w:rsidR="000059EC" w:rsidRDefault="000059EC" w:rsidP="00F55A7A">
      <w:pPr>
        <w:ind w:right="0"/>
        <w:rPr>
          <w:rFonts w:ascii="Dakota" w:hAnsi="Dakota" w:cs="Times New Roman"/>
          <w:i/>
          <w:color w:val="282828"/>
          <w:sz w:val="24"/>
          <w:szCs w:val="24"/>
        </w:rPr>
      </w:pPr>
    </w:p>
    <w:p w:rsidR="00A617D8" w:rsidRDefault="00A617D8" w:rsidP="00893701">
      <w:pPr>
        <w:ind w:left="720" w:right="0"/>
        <w:rPr>
          <w:rFonts w:ascii="Dakota" w:hAnsi="Dakota" w:cs="Times New Roman"/>
          <w:i/>
          <w:color w:val="282828"/>
          <w:sz w:val="24"/>
          <w:szCs w:val="24"/>
        </w:rPr>
      </w:pPr>
    </w:p>
    <w:p w:rsidR="00B66939" w:rsidRPr="00397ADC" w:rsidRDefault="00E571BE" w:rsidP="00893701">
      <w:pPr>
        <w:ind w:left="720" w:right="0"/>
        <w:rPr>
          <w:rFonts w:ascii="Times New Roman" w:hAnsi="Times New Roman" w:cs="Times New Roman"/>
          <w:color w:val="282828"/>
          <w:sz w:val="24"/>
          <w:szCs w:val="24"/>
        </w:rPr>
      </w:pPr>
      <w:r w:rsidRPr="00AF262F">
        <w:rPr>
          <w:rFonts w:ascii="Dakota" w:hAnsi="Dakota" w:cs="Times New Roman"/>
          <w:i/>
          <w:color w:val="282828"/>
          <w:sz w:val="24"/>
          <w:szCs w:val="24"/>
        </w:rPr>
        <w:t>“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 xml:space="preserve">VCC 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>was si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>ncere and promise</w:t>
      </w:r>
      <w:r w:rsidR="000552C8">
        <w:rPr>
          <w:rFonts w:ascii="Dakota" w:hAnsi="Dakota" w:cs="Times New Roman"/>
          <w:i/>
          <w:color w:val="282828"/>
          <w:sz w:val="24"/>
          <w:szCs w:val="24"/>
        </w:rPr>
        <w:t xml:space="preserve">d to help us, which they have. 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 xml:space="preserve">I would like to commend </w:t>
      </w:r>
      <w:r w:rsidR="002B51BE">
        <w:rPr>
          <w:rFonts w:ascii="Dakota" w:hAnsi="Dakota" w:cs="Times New Roman"/>
          <w:i/>
          <w:color w:val="282828"/>
          <w:sz w:val="24"/>
          <w:szCs w:val="24"/>
        </w:rPr>
        <w:t xml:space="preserve">their </w:t>
      </w:r>
      <w:r w:rsidR="000552C8">
        <w:rPr>
          <w:rFonts w:ascii="Dakota" w:hAnsi="Dakota" w:cs="Times New Roman"/>
          <w:i/>
          <w:color w:val="282828"/>
          <w:sz w:val="24"/>
          <w:szCs w:val="24"/>
        </w:rPr>
        <w:t xml:space="preserve">efforts on our behalf. 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>It seems our situation has h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 xml:space="preserve">ad some unusual complications. VCC 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 xml:space="preserve">did everything 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 xml:space="preserve">possible 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 xml:space="preserve">to keep the 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 xml:space="preserve">ball rolling. VCC and their lending team have 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>been responsive, reliable</w:t>
      </w:r>
      <w:r w:rsidR="000552C8">
        <w:rPr>
          <w:rFonts w:ascii="Dakota" w:hAnsi="Dakota" w:cs="Times New Roman"/>
          <w:i/>
          <w:color w:val="282828"/>
          <w:sz w:val="24"/>
          <w:szCs w:val="24"/>
        </w:rPr>
        <w:t>,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 xml:space="preserve"> a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>nd (I guess we rubbed off on them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>)</w:t>
      </w:r>
      <w:r w:rsidR="00C610BA">
        <w:rPr>
          <w:rFonts w:ascii="Dakota" w:hAnsi="Dakota" w:cs="Times New Roman"/>
          <w:i/>
          <w:color w:val="282828"/>
          <w:sz w:val="24"/>
          <w:szCs w:val="24"/>
        </w:rPr>
        <w:t xml:space="preserve"> determined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>!</w:t>
      </w:r>
      <w:r w:rsidR="00893701">
        <w:rPr>
          <w:rFonts w:ascii="Dakota" w:hAnsi="Dakota" w:cs="Times New Roman"/>
          <w:i/>
          <w:color w:val="282828"/>
          <w:sz w:val="24"/>
          <w:szCs w:val="24"/>
        </w:rPr>
        <w:t>”</w:t>
      </w:r>
      <w:r w:rsidR="00893701" w:rsidRPr="00893701">
        <w:rPr>
          <w:rFonts w:ascii="Dakota" w:hAnsi="Dakota" w:cs="Times New Roman"/>
          <w:i/>
          <w:color w:val="282828"/>
          <w:sz w:val="24"/>
          <w:szCs w:val="24"/>
        </w:rPr>
        <w:t xml:space="preserve">  </w:t>
      </w:r>
      <w:r w:rsidRPr="00AF262F">
        <w:rPr>
          <w:rFonts w:ascii="Dakota" w:hAnsi="Dakota" w:cs="Times New Roman"/>
          <w:color w:val="282828"/>
          <w:sz w:val="24"/>
          <w:szCs w:val="24"/>
        </w:rPr>
        <w:t xml:space="preserve"> </w:t>
      </w:r>
      <w:r w:rsidR="00575C43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575C43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E36EF8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E36EF8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E36EF8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E36EF8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E36EF8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8B4988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471110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471110"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0552C8">
        <w:rPr>
          <w:rFonts w:ascii="Arial Narrow" w:hAnsi="Arial Narrow" w:cs="Times New Roman"/>
          <w:color w:val="282828"/>
        </w:rPr>
        <w:t xml:space="preserve">Ginger </w:t>
      </w:r>
      <w:r w:rsidR="00893701">
        <w:rPr>
          <w:rFonts w:ascii="Arial Narrow" w:hAnsi="Arial Narrow" w:cs="Times New Roman"/>
          <w:color w:val="282828"/>
        </w:rPr>
        <w:t>Caskey, President, J.R. Caskey Grading &amp; Excavation</w:t>
      </w:r>
      <w:r w:rsidR="00DC155A">
        <w:rPr>
          <w:rFonts w:ascii="Arial Narrow" w:hAnsi="Arial Narrow" w:cs="Times New Roman"/>
          <w:color w:val="282828"/>
        </w:rPr>
        <w:t xml:space="preserve"> </w:t>
      </w:r>
    </w:p>
    <w:p w:rsidR="00B66939" w:rsidRDefault="00B66939" w:rsidP="00F55A7A">
      <w:pPr>
        <w:ind w:right="0"/>
        <w:rPr>
          <w:rFonts w:ascii="Times New Roman" w:hAnsi="Times New Roman" w:cs="Times New Roman"/>
          <w:color w:val="282828"/>
          <w:sz w:val="24"/>
          <w:szCs w:val="24"/>
        </w:rPr>
      </w:pPr>
    </w:p>
    <w:p w:rsidR="00F35620" w:rsidRPr="000552C8" w:rsidRDefault="00F803F7" w:rsidP="000552C8">
      <w:pPr>
        <w:pStyle w:val="NormalWeb"/>
        <w:spacing w:after="0" w:line="276" w:lineRule="auto"/>
        <w:ind w:right="-90"/>
        <w:rPr>
          <w:color w:val="282828"/>
          <w:sz w:val="22"/>
          <w:szCs w:val="22"/>
        </w:rPr>
      </w:pPr>
      <w:r w:rsidRPr="000552C8">
        <w:rPr>
          <w:color w:val="282828"/>
          <w:sz w:val="22"/>
          <w:szCs w:val="22"/>
        </w:rPr>
        <w:t>J.</w:t>
      </w:r>
      <w:r w:rsidR="00F35620" w:rsidRPr="000552C8">
        <w:rPr>
          <w:color w:val="282828"/>
          <w:sz w:val="22"/>
          <w:szCs w:val="22"/>
        </w:rPr>
        <w:t xml:space="preserve">R. Caskey Grading &amp; Excavation has been providing </w:t>
      </w:r>
      <w:r w:rsidR="00C610BA" w:rsidRPr="000552C8">
        <w:rPr>
          <w:color w:val="282828"/>
          <w:sz w:val="22"/>
          <w:szCs w:val="22"/>
        </w:rPr>
        <w:t>complete site preparation</w:t>
      </w:r>
      <w:r w:rsidR="00F35620" w:rsidRPr="000552C8">
        <w:rPr>
          <w:color w:val="282828"/>
          <w:sz w:val="22"/>
          <w:szCs w:val="22"/>
        </w:rPr>
        <w:t xml:space="preserve"> services </w:t>
      </w:r>
      <w:r w:rsidR="00C610BA" w:rsidRPr="000552C8">
        <w:rPr>
          <w:color w:val="282828"/>
          <w:sz w:val="22"/>
          <w:szCs w:val="22"/>
        </w:rPr>
        <w:t>in</w:t>
      </w:r>
      <w:r w:rsidR="00F35620" w:rsidRPr="000552C8">
        <w:rPr>
          <w:color w:val="282828"/>
          <w:sz w:val="22"/>
          <w:szCs w:val="22"/>
        </w:rPr>
        <w:t xml:space="preserve"> commercial </w:t>
      </w:r>
      <w:r w:rsidR="00C610BA" w:rsidRPr="000552C8">
        <w:rPr>
          <w:color w:val="282828"/>
          <w:sz w:val="22"/>
          <w:szCs w:val="22"/>
        </w:rPr>
        <w:t>construction</w:t>
      </w:r>
      <w:r w:rsidR="00F35620" w:rsidRPr="000552C8">
        <w:rPr>
          <w:color w:val="282828"/>
          <w:sz w:val="22"/>
          <w:szCs w:val="22"/>
        </w:rPr>
        <w:t xml:space="preserve"> for over 28 years. Recent </w:t>
      </w:r>
      <w:r w:rsidR="00C610BA" w:rsidRPr="000552C8">
        <w:rPr>
          <w:color w:val="282828"/>
          <w:sz w:val="22"/>
          <w:szCs w:val="22"/>
        </w:rPr>
        <w:t>projects</w:t>
      </w:r>
      <w:r w:rsidR="00F35620" w:rsidRPr="000552C8">
        <w:rPr>
          <w:color w:val="282828"/>
          <w:sz w:val="22"/>
          <w:szCs w:val="22"/>
        </w:rPr>
        <w:t xml:space="preserve"> by this family-owned business include the new football field at Randolph-Macon College,</w:t>
      </w:r>
      <w:r w:rsidR="00C610BA" w:rsidRPr="000552C8">
        <w:rPr>
          <w:color w:val="282828"/>
          <w:sz w:val="22"/>
          <w:szCs w:val="22"/>
        </w:rPr>
        <w:t xml:space="preserve"> a new student dorm at the University of Richmond, the </w:t>
      </w:r>
      <w:r w:rsidR="00A617D8">
        <w:rPr>
          <w:color w:val="282828"/>
          <w:sz w:val="22"/>
          <w:szCs w:val="22"/>
        </w:rPr>
        <w:t xml:space="preserve">UVA </w:t>
      </w:r>
      <w:r w:rsidR="00C610BA" w:rsidRPr="000552C8">
        <w:rPr>
          <w:color w:val="282828"/>
          <w:sz w:val="22"/>
          <w:szCs w:val="22"/>
        </w:rPr>
        <w:t>B</w:t>
      </w:r>
      <w:r w:rsidR="00F35620" w:rsidRPr="000552C8">
        <w:rPr>
          <w:color w:val="282828"/>
          <w:sz w:val="22"/>
          <w:szCs w:val="22"/>
        </w:rPr>
        <w:t>ookstore expansion</w:t>
      </w:r>
      <w:r w:rsidR="00C610BA" w:rsidRPr="000552C8">
        <w:rPr>
          <w:color w:val="282828"/>
          <w:sz w:val="22"/>
          <w:szCs w:val="22"/>
        </w:rPr>
        <w:t>,</w:t>
      </w:r>
      <w:r w:rsidR="00F35620" w:rsidRPr="000552C8">
        <w:rPr>
          <w:color w:val="282828"/>
          <w:sz w:val="22"/>
          <w:szCs w:val="22"/>
        </w:rPr>
        <w:t xml:space="preserve"> </w:t>
      </w:r>
      <w:r w:rsidR="00C610BA" w:rsidRPr="000552C8">
        <w:rPr>
          <w:color w:val="282828"/>
          <w:sz w:val="22"/>
          <w:szCs w:val="22"/>
        </w:rPr>
        <w:t>Alderman student housing site and Ruffner Hall renovations</w:t>
      </w:r>
      <w:r w:rsidR="00F35620" w:rsidRPr="000552C8">
        <w:rPr>
          <w:color w:val="282828"/>
          <w:sz w:val="22"/>
          <w:szCs w:val="22"/>
        </w:rPr>
        <w:t xml:space="preserve"> at the University of Virginia, </w:t>
      </w:r>
      <w:r w:rsidR="000552C8">
        <w:rPr>
          <w:color w:val="282828"/>
          <w:sz w:val="22"/>
          <w:szCs w:val="22"/>
        </w:rPr>
        <w:t xml:space="preserve">and </w:t>
      </w:r>
      <w:r w:rsidR="00C610BA" w:rsidRPr="000552C8">
        <w:rPr>
          <w:color w:val="282828"/>
          <w:sz w:val="22"/>
          <w:szCs w:val="22"/>
        </w:rPr>
        <w:t>a new parking facility for the University of Mary Washington</w:t>
      </w:r>
      <w:r w:rsidR="000552C8">
        <w:rPr>
          <w:color w:val="282828"/>
          <w:sz w:val="22"/>
          <w:szCs w:val="22"/>
        </w:rPr>
        <w:t xml:space="preserve">. </w:t>
      </w:r>
      <w:r w:rsidR="00C610BA" w:rsidRPr="000552C8">
        <w:rPr>
          <w:color w:val="282828"/>
          <w:sz w:val="22"/>
          <w:szCs w:val="22"/>
        </w:rPr>
        <w:t xml:space="preserve">Their current client base includes some of the </w:t>
      </w:r>
      <w:r w:rsidR="00A617D8">
        <w:rPr>
          <w:color w:val="282828"/>
          <w:sz w:val="22"/>
          <w:szCs w:val="22"/>
        </w:rPr>
        <w:t>industry</w:t>
      </w:r>
      <w:r w:rsidR="000552C8">
        <w:rPr>
          <w:color w:val="282828"/>
          <w:sz w:val="22"/>
          <w:szCs w:val="22"/>
        </w:rPr>
        <w:t xml:space="preserve">’s </w:t>
      </w:r>
      <w:r w:rsidR="00C610BA" w:rsidRPr="000552C8">
        <w:rPr>
          <w:color w:val="282828"/>
          <w:sz w:val="22"/>
          <w:szCs w:val="22"/>
        </w:rPr>
        <w:t xml:space="preserve">most reputable general contractors </w:t>
      </w:r>
      <w:r w:rsidR="00A617D8">
        <w:rPr>
          <w:color w:val="282828"/>
          <w:sz w:val="22"/>
          <w:szCs w:val="22"/>
        </w:rPr>
        <w:t xml:space="preserve">while their target market has become the higher education institutions and facilities </w:t>
      </w:r>
      <w:r w:rsidR="00C610BA" w:rsidRPr="000552C8">
        <w:rPr>
          <w:color w:val="282828"/>
          <w:sz w:val="22"/>
          <w:szCs w:val="22"/>
        </w:rPr>
        <w:t xml:space="preserve">as well as </w:t>
      </w:r>
      <w:r w:rsidR="00A617D8">
        <w:rPr>
          <w:color w:val="282828"/>
          <w:sz w:val="22"/>
          <w:szCs w:val="22"/>
        </w:rPr>
        <w:t xml:space="preserve">a continuing association with </w:t>
      </w:r>
      <w:r w:rsidR="00C610BA" w:rsidRPr="000552C8">
        <w:rPr>
          <w:color w:val="282828"/>
          <w:sz w:val="22"/>
          <w:szCs w:val="22"/>
        </w:rPr>
        <w:t>Dominion Virginia Power.</w:t>
      </w:r>
    </w:p>
    <w:p w:rsidR="00F35620" w:rsidRPr="000552C8" w:rsidRDefault="00F35620" w:rsidP="000552C8">
      <w:pPr>
        <w:pStyle w:val="NormalWeb"/>
        <w:spacing w:after="0" w:line="276" w:lineRule="auto"/>
        <w:ind w:right="-90"/>
        <w:rPr>
          <w:color w:val="282828"/>
          <w:sz w:val="22"/>
          <w:szCs w:val="22"/>
        </w:rPr>
      </w:pPr>
    </w:p>
    <w:p w:rsidR="00F35620" w:rsidRPr="000552C8" w:rsidRDefault="00F35620" w:rsidP="000552C8">
      <w:pPr>
        <w:pStyle w:val="NormalWeb"/>
        <w:spacing w:after="0" w:line="276" w:lineRule="auto"/>
        <w:ind w:right="-90"/>
        <w:rPr>
          <w:color w:val="282828"/>
          <w:sz w:val="22"/>
          <w:szCs w:val="22"/>
        </w:rPr>
      </w:pPr>
      <w:r w:rsidRPr="000552C8">
        <w:rPr>
          <w:color w:val="282828"/>
          <w:sz w:val="22"/>
          <w:szCs w:val="22"/>
        </w:rPr>
        <w:t>Like m</w:t>
      </w:r>
      <w:r w:rsidR="00F803F7" w:rsidRPr="000552C8">
        <w:rPr>
          <w:color w:val="282828"/>
          <w:sz w:val="22"/>
          <w:szCs w:val="22"/>
        </w:rPr>
        <w:t>ost construction businesses, J.</w:t>
      </w:r>
      <w:r w:rsidRPr="000552C8">
        <w:rPr>
          <w:color w:val="282828"/>
          <w:sz w:val="22"/>
          <w:szCs w:val="22"/>
        </w:rPr>
        <w:t xml:space="preserve">R. Caskey faced significant challenges in 2008 and </w:t>
      </w:r>
      <w:r w:rsidR="00C610BA" w:rsidRPr="000552C8">
        <w:rPr>
          <w:color w:val="282828"/>
          <w:sz w:val="22"/>
          <w:szCs w:val="22"/>
        </w:rPr>
        <w:t xml:space="preserve">throughout </w:t>
      </w:r>
      <w:r w:rsidRPr="000552C8">
        <w:rPr>
          <w:color w:val="282828"/>
          <w:sz w:val="22"/>
          <w:szCs w:val="22"/>
        </w:rPr>
        <w:t xml:space="preserve">the ensuing recession. </w:t>
      </w:r>
      <w:r w:rsidR="00C610BA" w:rsidRPr="000552C8">
        <w:rPr>
          <w:color w:val="282828"/>
          <w:sz w:val="22"/>
          <w:szCs w:val="22"/>
        </w:rPr>
        <w:t xml:space="preserve"> They were taken by surprise when their long-term business lender decided they </w:t>
      </w:r>
      <w:r w:rsidR="000552C8">
        <w:rPr>
          <w:color w:val="282828"/>
          <w:sz w:val="22"/>
          <w:szCs w:val="22"/>
        </w:rPr>
        <w:t>no longer wanted to be in the “construction-</w:t>
      </w:r>
      <w:r w:rsidR="00C610BA" w:rsidRPr="000552C8">
        <w:rPr>
          <w:color w:val="282828"/>
          <w:sz w:val="22"/>
          <w:szCs w:val="22"/>
        </w:rPr>
        <w:t>financing</w:t>
      </w:r>
      <w:r w:rsidR="000552C8">
        <w:rPr>
          <w:color w:val="282828"/>
          <w:sz w:val="22"/>
          <w:szCs w:val="22"/>
        </w:rPr>
        <w:t>”</w:t>
      </w:r>
      <w:r w:rsidR="00C610BA" w:rsidRPr="000552C8">
        <w:rPr>
          <w:color w:val="282828"/>
          <w:sz w:val="22"/>
          <w:szCs w:val="22"/>
        </w:rPr>
        <w:t xml:space="preserve"> business and was unwilling to flex according to economic conditions, adopting a hard-line position on all existing loans both </w:t>
      </w:r>
      <w:r w:rsidR="000552C8">
        <w:rPr>
          <w:color w:val="282828"/>
          <w:sz w:val="22"/>
          <w:szCs w:val="22"/>
        </w:rPr>
        <w:t xml:space="preserve">personal and company-related. </w:t>
      </w:r>
      <w:r w:rsidR="00C610BA" w:rsidRPr="000552C8">
        <w:rPr>
          <w:color w:val="282828"/>
          <w:sz w:val="22"/>
          <w:szCs w:val="22"/>
        </w:rPr>
        <w:t>The Caskeys</w:t>
      </w:r>
      <w:r w:rsidRPr="000552C8">
        <w:rPr>
          <w:color w:val="282828"/>
          <w:sz w:val="22"/>
          <w:szCs w:val="22"/>
        </w:rPr>
        <w:t xml:space="preserve"> tightened their belts, focused their marketing, and worked hard to keep the business going. </w:t>
      </w:r>
      <w:r w:rsidR="00893701" w:rsidRPr="000552C8">
        <w:rPr>
          <w:color w:val="282828"/>
          <w:sz w:val="22"/>
          <w:szCs w:val="22"/>
        </w:rPr>
        <w:t>VCC stepped in to help with more favorable terms</w:t>
      </w:r>
      <w:r w:rsidR="00C610BA" w:rsidRPr="000552C8">
        <w:rPr>
          <w:color w:val="282828"/>
          <w:sz w:val="22"/>
          <w:szCs w:val="22"/>
        </w:rPr>
        <w:t>, receptive to their business plan and offered</w:t>
      </w:r>
      <w:r w:rsidR="002B51BE" w:rsidRPr="000552C8">
        <w:rPr>
          <w:color w:val="282828"/>
          <w:sz w:val="22"/>
          <w:szCs w:val="22"/>
        </w:rPr>
        <w:t xml:space="preserve"> support with</w:t>
      </w:r>
      <w:r w:rsidR="00893701" w:rsidRPr="000552C8">
        <w:rPr>
          <w:color w:val="282828"/>
          <w:sz w:val="22"/>
          <w:szCs w:val="22"/>
        </w:rPr>
        <w:t xml:space="preserve"> a “can-do” attitude. </w:t>
      </w:r>
      <w:r w:rsidR="002B51BE" w:rsidRPr="000552C8">
        <w:rPr>
          <w:color w:val="282828"/>
          <w:sz w:val="22"/>
          <w:szCs w:val="22"/>
        </w:rPr>
        <w:t xml:space="preserve"> </w:t>
      </w:r>
      <w:r w:rsidR="00893701" w:rsidRPr="000552C8">
        <w:rPr>
          <w:color w:val="282828"/>
          <w:sz w:val="22"/>
          <w:szCs w:val="22"/>
        </w:rPr>
        <w:t>Today,</w:t>
      </w:r>
      <w:r w:rsidR="00A617D8">
        <w:rPr>
          <w:color w:val="282828"/>
          <w:sz w:val="22"/>
          <w:szCs w:val="22"/>
        </w:rPr>
        <w:t xml:space="preserve"> </w:t>
      </w:r>
      <w:r w:rsidR="00893701" w:rsidRPr="000552C8">
        <w:rPr>
          <w:color w:val="282828"/>
          <w:sz w:val="22"/>
          <w:szCs w:val="22"/>
        </w:rPr>
        <w:t xml:space="preserve"> J.R. Caskey</w:t>
      </w:r>
      <w:r w:rsidR="00131D53" w:rsidRPr="000552C8">
        <w:rPr>
          <w:color w:val="282828"/>
          <w:sz w:val="22"/>
          <w:szCs w:val="22"/>
        </w:rPr>
        <w:t xml:space="preserve"> </w:t>
      </w:r>
      <w:r w:rsidR="00893701" w:rsidRPr="000552C8">
        <w:rPr>
          <w:color w:val="282828"/>
          <w:sz w:val="22"/>
          <w:szCs w:val="22"/>
        </w:rPr>
        <w:t>has re</w:t>
      </w:r>
      <w:r w:rsidR="000552C8">
        <w:rPr>
          <w:color w:val="282828"/>
          <w:sz w:val="22"/>
          <w:szCs w:val="22"/>
        </w:rPr>
        <w:t>defined their v</w:t>
      </w:r>
      <w:r w:rsidR="002B51BE" w:rsidRPr="000552C8">
        <w:rPr>
          <w:color w:val="282828"/>
          <w:sz w:val="22"/>
          <w:szCs w:val="22"/>
        </w:rPr>
        <w:t>ision</w:t>
      </w:r>
      <w:r w:rsidR="00893701" w:rsidRPr="000552C8">
        <w:rPr>
          <w:color w:val="282828"/>
          <w:sz w:val="22"/>
          <w:szCs w:val="22"/>
        </w:rPr>
        <w:t xml:space="preserve"> </w:t>
      </w:r>
      <w:r w:rsidR="002B51BE" w:rsidRPr="000552C8">
        <w:rPr>
          <w:color w:val="282828"/>
          <w:sz w:val="22"/>
          <w:szCs w:val="22"/>
        </w:rPr>
        <w:t>and has risen to a new market above and beyond their</w:t>
      </w:r>
      <w:r w:rsidR="00893701" w:rsidRPr="000552C8">
        <w:rPr>
          <w:color w:val="282828"/>
          <w:sz w:val="22"/>
          <w:szCs w:val="22"/>
        </w:rPr>
        <w:t xml:space="preserve"> pre-recession </w:t>
      </w:r>
      <w:r w:rsidR="002B51BE" w:rsidRPr="000552C8">
        <w:rPr>
          <w:color w:val="282828"/>
          <w:sz w:val="22"/>
          <w:szCs w:val="22"/>
        </w:rPr>
        <w:t>operations</w:t>
      </w:r>
      <w:r w:rsidR="00893701" w:rsidRPr="000552C8">
        <w:rPr>
          <w:color w:val="282828"/>
          <w:sz w:val="22"/>
          <w:szCs w:val="22"/>
        </w:rPr>
        <w:t>.</w:t>
      </w:r>
    </w:p>
    <w:p w:rsidR="000552C8" w:rsidRDefault="000552C8" w:rsidP="006B2554">
      <w:pPr>
        <w:pStyle w:val="NormalWeb"/>
        <w:spacing w:after="0"/>
        <w:ind w:left="220"/>
        <w:rPr>
          <w:rFonts w:ascii="Futura Bk BT" w:hAnsi="Futura Bk BT"/>
          <w:b/>
          <w:color w:val="365F91" w:themeColor="accent1" w:themeShade="BF"/>
          <w:sz w:val="20"/>
          <w:szCs w:val="20"/>
        </w:rPr>
      </w:pPr>
    </w:p>
    <w:p w:rsidR="003651BC" w:rsidRPr="002B51BE" w:rsidRDefault="00614F17" w:rsidP="000552C8">
      <w:pPr>
        <w:pStyle w:val="NormalWeb"/>
        <w:spacing w:after="0"/>
        <w:rPr>
          <w:rFonts w:ascii="Futura Bk BT" w:hAnsi="Futura Bk BT"/>
          <w:b/>
          <w:color w:val="365F91" w:themeColor="accent1" w:themeShade="BF"/>
          <w:sz w:val="20"/>
          <w:szCs w:val="20"/>
        </w:rPr>
      </w:pPr>
      <w:r w:rsidRPr="002B51BE">
        <w:rPr>
          <w:rFonts w:ascii="Futura Bk BT" w:hAnsi="Futura Bk BT"/>
          <w:b/>
          <w:color w:val="365F91" w:themeColor="accent1" w:themeShade="BF"/>
          <w:sz w:val="20"/>
          <w:szCs w:val="20"/>
        </w:rPr>
        <w:t>VCC</w:t>
      </w:r>
      <w:r w:rsidR="003651BC" w:rsidRPr="002B51BE">
        <w:rPr>
          <w:rFonts w:ascii="Futura Bk BT" w:hAnsi="Futura Bk BT"/>
          <w:b/>
          <w:color w:val="365F91" w:themeColor="accent1" w:themeShade="BF"/>
          <w:sz w:val="20"/>
          <w:szCs w:val="20"/>
        </w:rPr>
        <w:t xml:space="preserve"> participation</w:t>
      </w:r>
      <w:r w:rsidR="008B4988" w:rsidRPr="002B51BE">
        <w:rPr>
          <w:rFonts w:ascii="Futura Bk BT" w:hAnsi="Futura Bk BT"/>
          <w:b/>
          <w:color w:val="365F91" w:themeColor="accent1" w:themeShade="BF"/>
          <w:sz w:val="20"/>
          <w:szCs w:val="20"/>
        </w:rPr>
        <w:t xml:space="preserve"> and funding details:</w:t>
      </w:r>
    </w:p>
    <w:p w:rsidR="002B51BE" w:rsidRPr="002B51BE" w:rsidRDefault="00131D53" w:rsidP="00A617D8">
      <w:pPr>
        <w:pStyle w:val="NormalWeb"/>
        <w:numPr>
          <w:ilvl w:val="0"/>
          <w:numId w:val="1"/>
        </w:numPr>
        <w:spacing w:after="0"/>
        <w:ind w:right="-180"/>
        <w:rPr>
          <w:rFonts w:ascii="Futura Bk BT" w:hAnsi="Futura Bk BT"/>
          <w:color w:val="282828"/>
          <w:sz w:val="20"/>
          <w:szCs w:val="20"/>
        </w:rPr>
      </w:pPr>
      <w:r w:rsidRPr="002B51BE">
        <w:rPr>
          <w:rFonts w:ascii="Futura Bk BT" w:hAnsi="Futura Bk BT"/>
          <w:color w:val="282828"/>
          <w:sz w:val="20"/>
          <w:szCs w:val="20"/>
        </w:rPr>
        <w:t>New term loan helps company overcome unfavorable fiscal pressures.</w:t>
      </w:r>
    </w:p>
    <w:p w:rsidR="00D12D9F" w:rsidRPr="002B51BE" w:rsidRDefault="002B51BE" w:rsidP="00A97030">
      <w:pPr>
        <w:pStyle w:val="NormalWeb"/>
        <w:numPr>
          <w:ilvl w:val="0"/>
          <w:numId w:val="1"/>
        </w:numPr>
        <w:spacing w:after="0"/>
        <w:rPr>
          <w:rFonts w:ascii="Futura Bk BT" w:hAnsi="Futura Bk BT"/>
          <w:color w:val="282828"/>
          <w:sz w:val="20"/>
          <w:szCs w:val="20"/>
        </w:rPr>
      </w:pPr>
      <w:r w:rsidRPr="002B51BE">
        <w:rPr>
          <w:rFonts w:ascii="Futura Bk BT" w:hAnsi="Futura Bk BT"/>
          <w:color w:val="282828"/>
          <w:sz w:val="20"/>
          <w:szCs w:val="20"/>
        </w:rPr>
        <w:t>Consolidation and refinancing of existing loans to create more working capital.</w:t>
      </w:r>
      <w:r w:rsidR="00131D53" w:rsidRPr="002B51BE">
        <w:rPr>
          <w:rFonts w:ascii="Futura Bk BT" w:hAnsi="Futura Bk BT"/>
          <w:color w:val="282828"/>
          <w:sz w:val="20"/>
          <w:szCs w:val="20"/>
        </w:rPr>
        <w:t xml:space="preserve"> </w:t>
      </w:r>
    </w:p>
    <w:p w:rsidR="000552C8" w:rsidRPr="000B1034" w:rsidRDefault="00131D53" w:rsidP="000B1034">
      <w:pPr>
        <w:pStyle w:val="NormalWeb"/>
        <w:numPr>
          <w:ilvl w:val="0"/>
          <w:numId w:val="1"/>
        </w:numPr>
        <w:spacing w:after="0"/>
        <w:rPr>
          <w:color w:val="282828"/>
          <w:sz w:val="20"/>
          <w:szCs w:val="20"/>
        </w:rPr>
      </w:pPr>
      <w:r w:rsidRPr="002B51BE">
        <w:rPr>
          <w:rFonts w:ascii="Futura Bk BT" w:hAnsi="Futura Bk BT"/>
          <w:color w:val="282828"/>
          <w:sz w:val="20"/>
          <w:szCs w:val="20"/>
        </w:rPr>
        <w:t>Family business continues on solid standing to create jobs for another three decades.</w:t>
      </w:r>
    </w:p>
    <w:sectPr w:rsidR="000552C8" w:rsidRPr="000B1034" w:rsidSect="000552C8">
      <w:headerReference w:type="even" r:id="rId9"/>
      <w:headerReference w:type="default" r:id="rId10"/>
      <w:footerReference w:type="default" r:id="rId11"/>
      <w:pgSz w:w="12240" w:h="15840"/>
      <w:pgMar w:top="720" w:right="720" w:bottom="720" w:left="720" w:header="720" w:footer="4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EB5" w:rsidRDefault="00A32EB5" w:rsidP="00AF262F">
      <w:r>
        <w:separator/>
      </w:r>
    </w:p>
  </w:endnote>
  <w:endnote w:type="continuationSeparator" w:id="0">
    <w:p w:rsidR="00A32EB5" w:rsidRDefault="00A32EB5" w:rsidP="00AF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kota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9EC" w:rsidRDefault="000059EC">
    <w:pPr>
      <w:pStyle w:val="Footer"/>
      <w:rPr>
        <w:rFonts w:ascii="Futura Bk BT" w:hAnsi="Futura Bk BT"/>
        <w:color w:val="365F91" w:themeColor="accent1" w:themeShade="BF"/>
        <w:sz w:val="16"/>
        <w:szCs w:val="16"/>
      </w:rPr>
    </w:pPr>
    <w:r w:rsidRPr="00E8132A">
      <w:rPr>
        <w:rFonts w:ascii="Futura Bk BT" w:hAnsi="Futura Bk BT"/>
        <w:noProof/>
        <w:color w:val="365F91" w:themeColor="accent1" w:themeShade="BF"/>
        <w:sz w:val="16"/>
        <w:szCs w:val="16"/>
      </w:rPr>
      <w:drawing>
        <wp:anchor distT="274320" distB="0" distL="114300" distR="114300" simplePos="0" relativeHeight="251659264" behindDoc="0" locked="0" layoutInCell="1" allowOverlap="1">
          <wp:simplePos x="0" y="0"/>
          <wp:positionH relativeFrom="column">
            <wp:posOffset>5728970</wp:posOffset>
          </wp:positionH>
          <wp:positionV relativeFrom="paragraph">
            <wp:posOffset>-525780</wp:posOffset>
          </wp:positionV>
          <wp:extent cx="1295400" cy="1071245"/>
          <wp:effectExtent l="19050" t="0" r="0" b="0"/>
          <wp:wrapSquare wrapText="bothSides"/>
          <wp:docPr id="6" name="Picture 1" descr="VCClogo-Vertical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Clogo-Vertical4c_print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1071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2D9F">
      <w:rPr>
        <w:rFonts w:ascii="Futura Bk BT" w:hAnsi="Futura Bk BT"/>
        <w:color w:val="365F91" w:themeColor="accent1" w:themeShade="BF"/>
        <w:sz w:val="16"/>
        <w:szCs w:val="16"/>
      </w:rPr>
      <w:t xml:space="preserve">Small Business </w:t>
    </w:r>
    <w:r w:rsidR="00E8132A" w:rsidRPr="00E8132A">
      <w:rPr>
        <w:rFonts w:ascii="Futura Bk BT" w:hAnsi="Futura Bk BT"/>
        <w:color w:val="365F91" w:themeColor="accent1" w:themeShade="BF"/>
        <w:sz w:val="16"/>
        <w:szCs w:val="16"/>
      </w:rPr>
      <w:t>Lending @ VCC</w:t>
    </w:r>
  </w:p>
  <w:p w:rsidR="00DC45E8" w:rsidRDefault="00984546">
    <w:pPr>
      <w:pStyle w:val="Footer"/>
      <w:rPr>
        <w:rFonts w:ascii="Futura Bk BT" w:hAnsi="Futura Bk BT"/>
        <w:color w:val="365F91" w:themeColor="accent1" w:themeShade="BF"/>
        <w:sz w:val="16"/>
        <w:szCs w:val="16"/>
      </w:rPr>
    </w:pPr>
    <w:hyperlink r:id="rId2" w:history="1">
      <w:r w:rsidR="00D12D9F" w:rsidRPr="00475B26">
        <w:rPr>
          <w:rStyle w:val="Hyperlink"/>
          <w:rFonts w:ascii="Futura Bk BT" w:hAnsi="Futura Bk BT"/>
          <w:sz w:val="16"/>
          <w:szCs w:val="16"/>
        </w:rPr>
        <w:t>wwaldrop@vccva.org</w:t>
      </w:r>
    </w:hyperlink>
  </w:p>
  <w:p w:rsidR="00680935" w:rsidRPr="00E8132A" w:rsidRDefault="002F136C">
    <w:pPr>
      <w:pStyle w:val="Footer"/>
      <w:rPr>
        <w:rFonts w:ascii="Futura Bk BT" w:hAnsi="Futura Bk BT"/>
        <w:color w:val="365F91" w:themeColor="accent1" w:themeShade="BF"/>
        <w:sz w:val="16"/>
        <w:szCs w:val="16"/>
      </w:rPr>
    </w:pPr>
    <w:r>
      <w:rPr>
        <w:rFonts w:ascii="Futura Bk BT" w:hAnsi="Futura Bk BT"/>
        <w:color w:val="365F91" w:themeColor="accent1" w:themeShade="BF"/>
        <w:sz w:val="16"/>
        <w:szCs w:val="16"/>
      </w:rPr>
      <w:t>804.344.5484 Ext. 126</w:t>
    </w:r>
  </w:p>
  <w:p w:rsidR="00E8132A" w:rsidRPr="00E8132A" w:rsidRDefault="00E8132A" w:rsidP="00E8132A">
    <w:pPr>
      <w:pStyle w:val="Footer"/>
      <w:jc w:val="center"/>
      <w:rPr>
        <w:rFonts w:ascii="Futura Bk BT" w:hAnsi="Futura Bk BT"/>
        <w:b/>
        <w:color w:val="365F91" w:themeColor="accent1" w:themeShade="BF"/>
        <w:sz w:val="20"/>
        <w:szCs w:val="20"/>
      </w:rPr>
    </w:pPr>
    <w:r w:rsidRPr="00E8132A">
      <w:rPr>
        <w:rFonts w:ascii="Futura Bk BT" w:hAnsi="Futura Bk BT"/>
        <w:b/>
        <w:color w:val="365F91" w:themeColor="accent1" w:themeShade="BF"/>
        <w:sz w:val="20"/>
        <w:szCs w:val="20"/>
      </w:rPr>
      <w:t>vacommunitycapital.org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EB5" w:rsidRDefault="00A32EB5" w:rsidP="00AF262F">
      <w:r>
        <w:separator/>
      </w:r>
    </w:p>
  </w:footnote>
  <w:footnote w:type="continuationSeparator" w:id="0">
    <w:p w:rsidR="00A32EB5" w:rsidRDefault="00A32EB5" w:rsidP="00AF2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0FD" w:rsidRDefault="00C62D41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D7F" w:rsidRPr="00E8132A" w:rsidRDefault="005222F1" w:rsidP="00E8132A">
    <w:pPr>
      <w:pStyle w:val="Header"/>
      <w:ind w:right="0"/>
      <w:jc w:val="right"/>
      <w:rPr>
        <w:rFonts w:ascii="Dakota" w:hAnsi="Dakota"/>
        <w:b/>
        <w:color w:val="365F91" w:themeColor="accent1" w:themeShade="BF"/>
        <w:sz w:val="16"/>
        <w:szCs w:val="16"/>
      </w:rPr>
    </w:pPr>
    <w:r>
      <w:rPr>
        <w:rFonts w:ascii="Dakota" w:hAnsi="Dakota"/>
        <w:b/>
        <w:noProof/>
        <w:color w:val="365F91" w:themeColor="accent1" w:themeShade="BF"/>
        <w:sz w:val="16"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-228600</wp:posOffset>
          </wp:positionV>
          <wp:extent cx="1098550" cy="223838"/>
          <wp:effectExtent l="19050" t="0" r="6350" b="0"/>
          <wp:wrapNone/>
          <wp:docPr id="2" name="Picture 12" descr="VCC-BusinessLinePhotoB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C-BusinessLinePhotoBar.jpg"/>
                  <pic:cNvPicPr/>
                </pic:nvPicPr>
                <pic:blipFill>
                  <a:blip r:embed="rId1"/>
                  <a:srcRect t="77176" r="66588"/>
                  <a:stretch>
                    <a:fillRect/>
                  </a:stretch>
                </pic:blipFill>
                <pic:spPr>
                  <a:xfrm>
                    <a:off x="0" y="0"/>
                    <a:ext cx="1098550" cy="2238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59EC" w:rsidRPr="00E8132A">
      <w:rPr>
        <w:rFonts w:ascii="Dakota" w:hAnsi="Dakota"/>
        <w:b/>
        <w:noProof/>
        <w:color w:val="365F91" w:themeColor="accent1" w:themeShade="BF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-538163</wp:posOffset>
          </wp:positionH>
          <wp:positionV relativeFrom="paragraph">
            <wp:posOffset>2324100</wp:posOffset>
          </wp:positionV>
          <wp:extent cx="7986713" cy="1371600"/>
          <wp:effectExtent l="19050" t="0" r="0" b="0"/>
          <wp:wrapNone/>
          <wp:docPr id="5" name="Picture 8" descr="VCCRibb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CRibb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86713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132A" w:rsidRPr="00E8132A">
      <w:rPr>
        <w:rFonts w:ascii="Dakota" w:hAnsi="Dakota"/>
        <w:b/>
        <w:color w:val="365F91" w:themeColor="accent1" w:themeShade="BF"/>
        <w:sz w:val="16"/>
        <w:szCs w:val="16"/>
      </w:rPr>
      <w:t xml:space="preserve">A </w:t>
    </w:r>
    <w:r w:rsidR="003651BC" w:rsidRPr="00E8132A">
      <w:rPr>
        <w:rFonts w:ascii="Dakota" w:hAnsi="Dakota"/>
        <w:b/>
        <w:color w:val="365F91" w:themeColor="accent1" w:themeShade="BF"/>
        <w:sz w:val="16"/>
        <w:szCs w:val="16"/>
      </w:rPr>
      <w:t>VCC</w:t>
    </w:r>
    <w:r w:rsidR="00E8132A" w:rsidRPr="00E8132A">
      <w:rPr>
        <w:rFonts w:ascii="Dakota" w:hAnsi="Dakota"/>
        <w:b/>
        <w:color w:val="365F91" w:themeColor="accent1" w:themeShade="BF"/>
        <w:sz w:val="16"/>
        <w:szCs w:val="16"/>
      </w:rPr>
      <w:t xml:space="preserve"> Success Story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D5D1D"/>
    <w:multiLevelType w:val="hybridMultilevel"/>
    <w:tmpl w:val="CA162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939"/>
    <w:rsid w:val="00004831"/>
    <w:rsid w:val="000059EC"/>
    <w:rsid w:val="00016D7E"/>
    <w:rsid w:val="00026A56"/>
    <w:rsid w:val="00027216"/>
    <w:rsid w:val="00033630"/>
    <w:rsid w:val="000552C8"/>
    <w:rsid w:val="00083655"/>
    <w:rsid w:val="000945ED"/>
    <w:rsid w:val="000962B1"/>
    <w:rsid w:val="000974EF"/>
    <w:rsid w:val="000A6B6C"/>
    <w:rsid w:val="000B1034"/>
    <w:rsid w:val="000B2CA4"/>
    <w:rsid w:val="000B47E6"/>
    <w:rsid w:val="000C47E5"/>
    <w:rsid w:val="000D657F"/>
    <w:rsid w:val="000D6CDA"/>
    <w:rsid w:val="000F0D07"/>
    <w:rsid w:val="000F2531"/>
    <w:rsid w:val="001058CD"/>
    <w:rsid w:val="00127564"/>
    <w:rsid w:val="00131482"/>
    <w:rsid w:val="00131D53"/>
    <w:rsid w:val="00175019"/>
    <w:rsid w:val="00182D06"/>
    <w:rsid w:val="001905E4"/>
    <w:rsid w:val="001A0477"/>
    <w:rsid w:val="001B16FF"/>
    <w:rsid w:val="001C3A61"/>
    <w:rsid w:val="001C7CFE"/>
    <w:rsid w:val="001D647B"/>
    <w:rsid w:val="001E4936"/>
    <w:rsid w:val="0020082F"/>
    <w:rsid w:val="00231859"/>
    <w:rsid w:val="00280D12"/>
    <w:rsid w:val="00294CC0"/>
    <w:rsid w:val="002B51BE"/>
    <w:rsid w:val="002E49F0"/>
    <w:rsid w:val="002F136C"/>
    <w:rsid w:val="00303325"/>
    <w:rsid w:val="0030581A"/>
    <w:rsid w:val="00314679"/>
    <w:rsid w:val="00315148"/>
    <w:rsid w:val="0032418C"/>
    <w:rsid w:val="00344B80"/>
    <w:rsid w:val="003651BC"/>
    <w:rsid w:val="0037193D"/>
    <w:rsid w:val="0037411E"/>
    <w:rsid w:val="003759B3"/>
    <w:rsid w:val="00391C39"/>
    <w:rsid w:val="00397ADC"/>
    <w:rsid w:val="00397DB6"/>
    <w:rsid w:val="003A2B3C"/>
    <w:rsid w:val="003C740F"/>
    <w:rsid w:val="00403467"/>
    <w:rsid w:val="00405B98"/>
    <w:rsid w:val="00430D60"/>
    <w:rsid w:val="004322DE"/>
    <w:rsid w:val="00461215"/>
    <w:rsid w:val="004676F1"/>
    <w:rsid w:val="00471110"/>
    <w:rsid w:val="00477C15"/>
    <w:rsid w:val="004870E4"/>
    <w:rsid w:val="004B14F5"/>
    <w:rsid w:val="004D38E1"/>
    <w:rsid w:val="00502D1E"/>
    <w:rsid w:val="005222F1"/>
    <w:rsid w:val="005356BC"/>
    <w:rsid w:val="005517FE"/>
    <w:rsid w:val="00556705"/>
    <w:rsid w:val="005632C1"/>
    <w:rsid w:val="00573215"/>
    <w:rsid w:val="00575C43"/>
    <w:rsid w:val="0057680E"/>
    <w:rsid w:val="005B20E9"/>
    <w:rsid w:val="005D4723"/>
    <w:rsid w:val="005E47AF"/>
    <w:rsid w:val="005F0254"/>
    <w:rsid w:val="0060603C"/>
    <w:rsid w:val="00610F9F"/>
    <w:rsid w:val="00614F17"/>
    <w:rsid w:val="00643774"/>
    <w:rsid w:val="006506D3"/>
    <w:rsid w:val="006602C1"/>
    <w:rsid w:val="006604B7"/>
    <w:rsid w:val="0067391F"/>
    <w:rsid w:val="00680935"/>
    <w:rsid w:val="00690D61"/>
    <w:rsid w:val="00690E26"/>
    <w:rsid w:val="006B2554"/>
    <w:rsid w:val="006F4B5C"/>
    <w:rsid w:val="00712369"/>
    <w:rsid w:val="00751A2F"/>
    <w:rsid w:val="0078126B"/>
    <w:rsid w:val="0079454F"/>
    <w:rsid w:val="007A72BE"/>
    <w:rsid w:val="007D7604"/>
    <w:rsid w:val="007E252A"/>
    <w:rsid w:val="007F2D7D"/>
    <w:rsid w:val="007F6626"/>
    <w:rsid w:val="00815483"/>
    <w:rsid w:val="008339B5"/>
    <w:rsid w:val="00837C8E"/>
    <w:rsid w:val="00847AE7"/>
    <w:rsid w:val="008531D9"/>
    <w:rsid w:val="008767DE"/>
    <w:rsid w:val="00893701"/>
    <w:rsid w:val="008A0906"/>
    <w:rsid w:val="008B4988"/>
    <w:rsid w:val="008C1E5D"/>
    <w:rsid w:val="008D27B8"/>
    <w:rsid w:val="009033D6"/>
    <w:rsid w:val="009168F0"/>
    <w:rsid w:val="009403C1"/>
    <w:rsid w:val="00961689"/>
    <w:rsid w:val="00981700"/>
    <w:rsid w:val="00984546"/>
    <w:rsid w:val="009D1072"/>
    <w:rsid w:val="009F4741"/>
    <w:rsid w:val="00A0426D"/>
    <w:rsid w:val="00A06EA2"/>
    <w:rsid w:val="00A170FD"/>
    <w:rsid w:val="00A32EB5"/>
    <w:rsid w:val="00A43764"/>
    <w:rsid w:val="00A617D8"/>
    <w:rsid w:val="00A9222A"/>
    <w:rsid w:val="00A95C18"/>
    <w:rsid w:val="00A96753"/>
    <w:rsid w:val="00A97030"/>
    <w:rsid w:val="00AA097D"/>
    <w:rsid w:val="00AA49CB"/>
    <w:rsid w:val="00AE40A6"/>
    <w:rsid w:val="00AF262F"/>
    <w:rsid w:val="00B140E1"/>
    <w:rsid w:val="00B26B2F"/>
    <w:rsid w:val="00B32158"/>
    <w:rsid w:val="00B66939"/>
    <w:rsid w:val="00B66E74"/>
    <w:rsid w:val="00B724A4"/>
    <w:rsid w:val="00B767B0"/>
    <w:rsid w:val="00B7721F"/>
    <w:rsid w:val="00B81179"/>
    <w:rsid w:val="00BA1C12"/>
    <w:rsid w:val="00BB3D4B"/>
    <w:rsid w:val="00BC16DA"/>
    <w:rsid w:val="00BC37C8"/>
    <w:rsid w:val="00BF6276"/>
    <w:rsid w:val="00C11EBD"/>
    <w:rsid w:val="00C16E59"/>
    <w:rsid w:val="00C2720B"/>
    <w:rsid w:val="00C515E1"/>
    <w:rsid w:val="00C54470"/>
    <w:rsid w:val="00C55B5E"/>
    <w:rsid w:val="00C610BA"/>
    <w:rsid w:val="00C62D41"/>
    <w:rsid w:val="00C65B81"/>
    <w:rsid w:val="00C76A17"/>
    <w:rsid w:val="00C878F7"/>
    <w:rsid w:val="00CD0A30"/>
    <w:rsid w:val="00CD1720"/>
    <w:rsid w:val="00CE0492"/>
    <w:rsid w:val="00CF2689"/>
    <w:rsid w:val="00D12D9F"/>
    <w:rsid w:val="00D1307D"/>
    <w:rsid w:val="00D17F71"/>
    <w:rsid w:val="00D23EF2"/>
    <w:rsid w:val="00D27926"/>
    <w:rsid w:val="00D37C3E"/>
    <w:rsid w:val="00D50EF0"/>
    <w:rsid w:val="00D677C0"/>
    <w:rsid w:val="00D77D7F"/>
    <w:rsid w:val="00DB168A"/>
    <w:rsid w:val="00DB55E3"/>
    <w:rsid w:val="00DB7A40"/>
    <w:rsid w:val="00DC155A"/>
    <w:rsid w:val="00DC173B"/>
    <w:rsid w:val="00DC45E8"/>
    <w:rsid w:val="00DD074E"/>
    <w:rsid w:val="00E1265E"/>
    <w:rsid w:val="00E32865"/>
    <w:rsid w:val="00E35083"/>
    <w:rsid w:val="00E36EF8"/>
    <w:rsid w:val="00E5050C"/>
    <w:rsid w:val="00E571BE"/>
    <w:rsid w:val="00E620C7"/>
    <w:rsid w:val="00E81251"/>
    <w:rsid w:val="00E8132A"/>
    <w:rsid w:val="00E9751C"/>
    <w:rsid w:val="00EB51B3"/>
    <w:rsid w:val="00ED379F"/>
    <w:rsid w:val="00EE4A57"/>
    <w:rsid w:val="00F00C7B"/>
    <w:rsid w:val="00F20BD0"/>
    <w:rsid w:val="00F345C1"/>
    <w:rsid w:val="00F35620"/>
    <w:rsid w:val="00F43B33"/>
    <w:rsid w:val="00F55A7A"/>
    <w:rsid w:val="00F803F7"/>
    <w:rsid w:val="00F84612"/>
    <w:rsid w:val="00FA5271"/>
    <w:rsid w:val="00FE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5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6939"/>
    <w:pPr>
      <w:spacing w:after="319" w:line="319" w:lineRule="atLeast"/>
      <w:ind w:right="0"/>
    </w:pPr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AF26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262F"/>
  </w:style>
  <w:style w:type="paragraph" w:styleId="Footer">
    <w:name w:val="footer"/>
    <w:basedOn w:val="Normal"/>
    <w:link w:val="FooterChar"/>
    <w:uiPriority w:val="99"/>
    <w:semiHidden/>
    <w:unhideWhenUsed/>
    <w:rsid w:val="00AF26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262F"/>
  </w:style>
  <w:style w:type="paragraph" w:styleId="BalloonText">
    <w:name w:val="Balloon Text"/>
    <w:basedOn w:val="Normal"/>
    <w:link w:val="BalloonTextChar"/>
    <w:uiPriority w:val="99"/>
    <w:semiHidden/>
    <w:unhideWhenUsed/>
    <w:rsid w:val="00AF2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62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E47AF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09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5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6939"/>
    <w:pPr>
      <w:spacing w:after="319" w:line="319" w:lineRule="atLeast"/>
      <w:ind w:right="0"/>
    </w:pPr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AF26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262F"/>
  </w:style>
  <w:style w:type="paragraph" w:styleId="Footer">
    <w:name w:val="footer"/>
    <w:basedOn w:val="Normal"/>
    <w:link w:val="FooterChar"/>
    <w:uiPriority w:val="99"/>
    <w:semiHidden/>
    <w:unhideWhenUsed/>
    <w:rsid w:val="00AF26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262F"/>
  </w:style>
  <w:style w:type="paragraph" w:styleId="BalloonText">
    <w:name w:val="Balloon Text"/>
    <w:basedOn w:val="Normal"/>
    <w:link w:val="BalloonTextChar"/>
    <w:uiPriority w:val="99"/>
    <w:semiHidden/>
    <w:unhideWhenUsed/>
    <w:rsid w:val="00AF2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62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E47AF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09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2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1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2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3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268624">
                          <w:marLeft w:val="225"/>
                          <w:marRight w:val="22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waldrop@vccva.org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cvannoy</dc:creator>
  <cp:lastModifiedBy>Melissa Murphy</cp:lastModifiedBy>
  <cp:revision>2</cp:revision>
  <cp:lastPrinted>2013-11-26T14:33:00Z</cp:lastPrinted>
  <dcterms:created xsi:type="dcterms:W3CDTF">2016-02-02T17:21:00Z</dcterms:created>
  <dcterms:modified xsi:type="dcterms:W3CDTF">2016-02-02T17:21:00Z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2066389640</vt:i4>
  </property>
  <property fmtid="{D5CDD505-2E9C-101B-9397-08002B2CF9AE}" pid="4" name="_EmailSubject">
    <vt:lpwstr>J. R. Caskey</vt:lpwstr>
  </property>
  <property fmtid="{D5CDD505-2E9C-101B-9397-08002B2CF9AE}" pid="5" name="_AuthorEmail">
    <vt:lpwstr>cvannoy@millcreekcreative.com</vt:lpwstr>
  </property>
  <property fmtid="{D5CDD505-2E9C-101B-9397-08002B2CF9AE}" pid="6" name="_AuthorEmailDisplayName">
    <vt:lpwstr>Catherine Van Noy</vt:lpwstr>
  </property>
  <property fmtid="{D5CDD505-2E9C-101B-9397-08002B2CF9AE}" pid="7" name="_ReviewingToolsShownOnce">
    <vt:lpwstr/>
  </property>
</Properties>
</file>