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0BC9" w14:textId="77777777" w:rsidR="006E7F03" w:rsidRPr="00470127" w:rsidRDefault="006E7F03" w:rsidP="006E7F03">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CF1D680" wp14:editId="74BED433">
                <wp:simplePos x="0" y="0"/>
                <wp:positionH relativeFrom="column">
                  <wp:posOffset>-1205865</wp:posOffset>
                </wp:positionH>
                <wp:positionV relativeFrom="paragraph">
                  <wp:posOffset>-511810</wp:posOffset>
                </wp:positionV>
                <wp:extent cx="8229600" cy="228600"/>
                <wp:effectExtent l="0" t="0" r="0" b="0"/>
                <wp:wrapThrough wrapText="bothSides">
                  <wp:wrapPolygon edited="0">
                    <wp:start x="0" y="0"/>
                    <wp:lineTo x="0" y="19200"/>
                    <wp:lineTo x="21533" y="19200"/>
                    <wp:lineTo x="2153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229600" cy="228600"/>
                        </a:xfrm>
                        <a:prstGeom prst="rect">
                          <a:avLst/>
                        </a:prstGeom>
                        <a:solidFill>
                          <a:srgbClr val="FDB81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4944A" id="Rectangle 2" o:spid="_x0000_s1026" style="position:absolute;margin-left:-94.95pt;margin-top:-40.3pt;width:9in;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" fillcolor="#fdb814" stroked="f" strokeweight=".5pt">
                <w10:wrap type="through"/>
              </v:rect>
            </w:pict>
          </mc:Fallback>
        </mc:AlternateContent>
      </w:r>
    </w:p>
    <w:p w14:paraId="1742D791" w14:textId="77777777" w:rsidR="006E7F03" w:rsidRPr="00470127" w:rsidRDefault="006E7F03" w:rsidP="006E7F03">
      <w:pPr>
        <w:jc w:val="center"/>
        <w:rPr>
          <w:rFonts w:ascii="Arial" w:hAnsi="Arial" w:cs="Arial"/>
          <w:b/>
        </w:rPr>
      </w:pPr>
      <w:r w:rsidRPr="00470127">
        <w:rPr>
          <w:rFonts w:ascii="Arial" w:hAnsi="Arial" w:cs="Arial"/>
          <w:b/>
          <w:noProof/>
        </w:rPr>
        <w:drawing>
          <wp:inline distT="0" distB="0" distL="0" distR="0" wp14:anchorId="57DF915A" wp14:editId="36D80808">
            <wp:extent cx="1871133" cy="565987"/>
            <wp:effectExtent l="0" t="0" r="8890" b="0"/>
            <wp:docPr id="1" name="Picture 1" descr="Macintosh HD:Users:abbiewahl:Desktop:    CertaPro_logo_2014_®: Rounded Corner Logos:CPlogo_4C_RoundedCorner_Frame_large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wahl:Desktop:    CertaPro_logo_2014_®: Rounded Corner Logos:CPlogo_4C_RoundedCorner_Frame_large_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585" cy="566124"/>
                    </a:xfrm>
                    <a:prstGeom prst="rect">
                      <a:avLst/>
                    </a:prstGeom>
                    <a:noFill/>
                    <a:ln>
                      <a:noFill/>
                    </a:ln>
                  </pic:spPr>
                </pic:pic>
              </a:graphicData>
            </a:graphic>
          </wp:inline>
        </w:drawing>
      </w:r>
    </w:p>
    <w:p w14:paraId="7A549C54" w14:textId="77777777" w:rsidR="006E7F03" w:rsidRPr="00470127" w:rsidRDefault="006E7F03" w:rsidP="006E7F03">
      <w:pPr>
        <w:jc w:val="center"/>
        <w:rPr>
          <w:rFonts w:ascii="Arial" w:hAnsi="Arial" w:cs="Arial"/>
          <w:b/>
        </w:rPr>
      </w:pPr>
    </w:p>
    <w:p w14:paraId="1AFE4DBC" w14:textId="77777777" w:rsidR="006E7F03" w:rsidRDefault="006E7F03" w:rsidP="006E7F03"/>
    <w:p w14:paraId="28F8EBA8" w14:textId="77777777" w:rsidR="006E7F03" w:rsidRPr="00D95511" w:rsidRDefault="006E7F03" w:rsidP="006E7F03">
      <w:pPr>
        <w:rPr>
          <w:b/>
          <w:sz w:val="18"/>
        </w:rPr>
      </w:pPr>
      <w:r w:rsidRPr="00D95511">
        <w:rPr>
          <w:b/>
          <w:sz w:val="18"/>
        </w:rPr>
        <w:t xml:space="preserve">CertaPro Painters® – Case Study Questionnaire  </w:t>
      </w:r>
    </w:p>
    <w:p w14:paraId="70755502" w14:textId="77777777" w:rsidR="006E7F03" w:rsidRPr="00D95511" w:rsidRDefault="006E7F03" w:rsidP="006E7F03">
      <w:pPr>
        <w:rPr>
          <w:sz w:val="18"/>
        </w:rPr>
      </w:pPr>
      <w:r w:rsidRPr="00D95511">
        <w:rPr>
          <w:sz w:val="18"/>
        </w:rPr>
        <w:t>CertaPro Painters is developing a series of short case studies on projects w</w:t>
      </w:r>
      <w:r w:rsidR="00E83EF0" w:rsidRPr="00D95511">
        <w:rPr>
          <w:sz w:val="18"/>
        </w:rPr>
        <w:t>e have done in your</w:t>
      </w:r>
      <w:r w:rsidRPr="00D95511">
        <w:rPr>
          <w:sz w:val="18"/>
        </w:rPr>
        <w:t xml:space="preserve"> area for use on our website. We would like to profile your </w:t>
      </w:r>
      <w:r w:rsidR="00E83EF0" w:rsidRPr="00D95511">
        <w:rPr>
          <w:sz w:val="18"/>
        </w:rPr>
        <w:t>project</w:t>
      </w:r>
      <w:r w:rsidRPr="00D95511">
        <w:rPr>
          <w:sz w:val="18"/>
        </w:rPr>
        <w:t xml:space="preserve">.  Please answer the questions below </w:t>
      </w:r>
      <w:r w:rsidR="00641DAD" w:rsidRPr="00D95511">
        <w:rPr>
          <w:sz w:val="18"/>
        </w:rPr>
        <w:t xml:space="preserve">with as much detail as possible. </w:t>
      </w:r>
      <w:r w:rsidRPr="00D95511">
        <w:rPr>
          <w:sz w:val="18"/>
        </w:rPr>
        <w:t>We appreciate your help!</w:t>
      </w:r>
    </w:p>
    <w:p w14:paraId="604B2AC8" w14:textId="77777777" w:rsidR="006E7F03" w:rsidRPr="00D95511" w:rsidRDefault="006E7F03" w:rsidP="006E7F03">
      <w:pPr>
        <w:rPr>
          <w:sz w:val="18"/>
        </w:rPr>
      </w:pPr>
      <w:r w:rsidRPr="00D95511">
        <w:rPr>
          <w:sz w:val="18"/>
        </w:rPr>
        <w:t xml:space="preserve"> </w:t>
      </w:r>
    </w:p>
    <w:p w14:paraId="3EB51AA4" w14:textId="77777777" w:rsidR="006E7F03" w:rsidRPr="00D95511" w:rsidRDefault="006E7F03" w:rsidP="006E7F03">
      <w:pPr>
        <w:rPr>
          <w:sz w:val="18"/>
        </w:rPr>
      </w:pPr>
    </w:p>
    <w:p w14:paraId="44CBD334" w14:textId="77777777" w:rsidR="006E7F03" w:rsidRPr="00D95511" w:rsidRDefault="006E7F03" w:rsidP="006E7F03">
      <w:pPr>
        <w:rPr>
          <w:sz w:val="18"/>
        </w:rPr>
      </w:pPr>
      <w:r w:rsidRPr="00D95511">
        <w:rPr>
          <w:b/>
          <w:sz w:val="18"/>
        </w:rPr>
        <w:t>CertaPro Painters Specific Background</w:t>
      </w:r>
      <w:r w:rsidR="00EC10CF" w:rsidRPr="00D95511">
        <w:rPr>
          <w:sz w:val="18"/>
        </w:rPr>
        <w:t xml:space="preserve"> </w:t>
      </w:r>
      <w:r w:rsidRPr="00D95511">
        <w:rPr>
          <w:sz w:val="18"/>
        </w:rPr>
        <w:t xml:space="preserve"> </w:t>
      </w:r>
    </w:p>
    <w:p w14:paraId="5A72529F" w14:textId="77777777" w:rsidR="006E7F03" w:rsidRPr="00D95511" w:rsidRDefault="006E7F03" w:rsidP="006E7F03">
      <w:pPr>
        <w:rPr>
          <w:sz w:val="18"/>
        </w:rPr>
      </w:pPr>
    </w:p>
    <w:p w14:paraId="6ED88AB4" w14:textId="77777777" w:rsidR="005553BA" w:rsidRPr="00D95511" w:rsidRDefault="006E7F03" w:rsidP="006E7F03">
      <w:pPr>
        <w:pStyle w:val="ListParagraph"/>
        <w:numPr>
          <w:ilvl w:val="0"/>
          <w:numId w:val="1"/>
        </w:numPr>
        <w:rPr>
          <w:sz w:val="18"/>
        </w:rPr>
      </w:pPr>
      <w:r w:rsidRPr="00D95511">
        <w:rPr>
          <w:sz w:val="18"/>
        </w:rPr>
        <w:t>Describe the condition of the facility/surfaces at the time work began.</w:t>
      </w:r>
    </w:p>
    <w:p w14:paraId="044E1FA5" w14:textId="77777777" w:rsidR="005553BA" w:rsidRPr="00D95511" w:rsidRDefault="005553BA" w:rsidP="005553BA">
      <w:pPr>
        <w:pStyle w:val="ListParagraph"/>
        <w:rPr>
          <w:sz w:val="18"/>
        </w:rPr>
      </w:pPr>
    </w:p>
    <w:p w14:paraId="4420A0FB" w14:textId="2C374FC8" w:rsidR="00EC142D" w:rsidRPr="00D95511" w:rsidRDefault="00FA003B" w:rsidP="005553BA">
      <w:pPr>
        <w:pStyle w:val="ListParagraph"/>
        <w:rPr>
          <w:i/>
          <w:sz w:val="18"/>
        </w:rPr>
      </w:pPr>
      <w:r w:rsidRPr="00D95511">
        <w:rPr>
          <w:i/>
          <w:sz w:val="18"/>
        </w:rPr>
        <w:t xml:space="preserve">Luke Family of Brands, trusts CertaPro Painters to assist their </w:t>
      </w:r>
      <w:r w:rsidR="004C3EB6" w:rsidRPr="00D95511">
        <w:rPr>
          <w:i/>
          <w:sz w:val="18"/>
        </w:rPr>
        <w:t xml:space="preserve">fuel </w:t>
      </w:r>
      <w:r w:rsidRPr="00D95511">
        <w:rPr>
          <w:i/>
          <w:sz w:val="18"/>
        </w:rPr>
        <w:t xml:space="preserve">wholesaling business by </w:t>
      </w:r>
      <w:r w:rsidR="002174BA" w:rsidRPr="00D95511">
        <w:rPr>
          <w:i/>
          <w:sz w:val="18"/>
        </w:rPr>
        <w:t xml:space="preserve">contracting CertaPro to brand the stores of their </w:t>
      </w:r>
      <w:r w:rsidR="004C3EB6" w:rsidRPr="00D95511">
        <w:rPr>
          <w:i/>
          <w:sz w:val="18"/>
        </w:rPr>
        <w:t xml:space="preserve">independent </w:t>
      </w:r>
      <w:r w:rsidR="002174BA" w:rsidRPr="00D95511">
        <w:rPr>
          <w:i/>
          <w:sz w:val="18"/>
        </w:rPr>
        <w:t xml:space="preserve">fuel dealer stores.  </w:t>
      </w:r>
      <w:r w:rsidR="00E47B84" w:rsidRPr="00D95511">
        <w:rPr>
          <w:i/>
          <w:sz w:val="18"/>
        </w:rPr>
        <w:t>When a member of their sales team</w:t>
      </w:r>
      <w:r w:rsidR="00F46B44" w:rsidRPr="00D95511">
        <w:rPr>
          <w:i/>
          <w:sz w:val="18"/>
        </w:rPr>
        <w:t xml:space="preserve"> gains a new independent store client, depending on the stores volume, they brand them as a </w:t>
      </w:r>
      <w:proofErr w:type="spellStart"/>
      <w:r w:rsidR="00F46B44" w:rsidRPr="00D95511">
        <w:rPr>
          <w:i/>
          <w:sz w:val="18"/>
        </w:rPr>
        <w:t>G</w:t>
      </w:r>
      <w:bookmarkStart w:id="0" w:name="_GoBack"/>
      <w:bookmarkEnd w:id="0"/>
      <w:r w:rsidR="00F46B44" w:rsidRPr="00D95511">
        <w:rPr>
          <w:i/>
          <w:sz w:val="18"/>
        </w:rPr>
        <w:t>oLo</w:t>
      </w:r>
      <w:proofErr w:type="spellEnd"/>
      <w:r w:rsidR="00F46B44" w:rsidRPr="00D95511">
        <w:rPr>
          <w:i/>
          <w:sz w:val="18"/>
        </w:rPr>
        <w:t>, All-Star</w:t>
      </w:r>
      <w:r w:rsidR="004A6969">
        <w:rPr>
          <w:i/>
          <w:sz w:val="18"/>
        </w:rPr>
        <w:t xml:space="preserve">, Marathon, Citgo or </w:t>
      </w:r>
      <w:r w:rsidR="00F46B44" w:rsidRPr="00D95511">
        <w:rPr>
          <w:i/>
          <w:sz w:val="18"/>
        </w:rPr>
        <w:t xml:space="preserve"> SAVE</w:t>
      </w:r>
      <w:r w:rsidR="004A72BD" w:rsidRPr="00D95511">
        <w:rPr>
          <w:i/>
          <w:sz w:val="18"/>
        </w:rPr>
        <w:t xml:space="preserve"> store brand name that offers the dealer’s customers brand consistency</w:t>
      </w:r>
      <w:r w:rsidR="00C56BC7" w:rsidRPr="00D95511">
        <w:rPr>
          <w:i/>
          <w:sz w:val="18"/>
        </w:rPr>
        <w:t xml:space="preserve">.  </w:t>
      </w:r>
    </w:p>
    <w:p w14:paraId="32CCA52F" w14:textId="77777777" w:rsidR="005553BA" w:rsidRPr="00D95511" w:rsidRDefault="005553BA" w:rsidP="005553BA">
      <w:pPr>
        <w:pStyle w:val="ListParagraph"/>
        <w:rPr>
          <w:sz w:val="18"/>
        </w:rPr>
      </w:pPr>
    </w:p>
    <w:p w14:paraId="6FE9DA68" w14:textId="77777777" w:rsidR="005553BA" w:rsidRPr="00D95511" w:rsidRDefault="005553BA" w:rsidP="005553BA">
      <w:pPr>
        <w:pStyle w:val="ListParagraph"/>
        <w:rPr>
          <w:sz w:val="18"/>
        </w:rPr>
      </w:pPr>
    </w:p>
    <w:p w14:paraId="796CBBEB" w14:textId="77777777" w:rsidR="005553BA" w:rsidRPr="00D95511" w:rsidRDefault="006E7F03" w:rsidP="006E7F03">
      <w:pPr>
        <w:pStyle w:val="ListParagraph"/>
        <w:numPr>
          <w:ilvl w:val="0"/>
          <w:numId w:val="1"/>
        </w:numPr>
        <w:rPr>
          <w:sz w:val="18"/>
        </w:rPr>
      </w:pPr>
      <w:r w:rsidRPr="00D95511">
        <w:rPr>
          <w:sz w:val="18"/>
        </w:rPr>
        <w:t>What did the project involve? (painting, drywall/light carpentry repairs, etc.)</w:t>
      </w:r>
    </w:p>
    <w:p w14:paraId="5B721530" w14:textId="0F43F16B" w:rsidR="005553BA" w:rsidRPr="00D95511" w:rsidRDefault="005553BA" w:rsidP="005553BA">
      <w:pPr>
        <w:pStyle w:val="ListParagraph"/>
        <w:rPr>
          <w:sz w:val="18"/>
        </w:rPr>
      </w:pPr>
    </w:p>
    <w:p w14:paraId="3C91484C" w14:textId="1182135B" w:rsidR="00C56BC7" w:rsidRPr="00D95511" w:rsidRDefault="00C56BC7" w:rsidP="005553BA">
      <w:pPr>
        <w:pStyle w:val="ListParagraph"/>
        <w:rPr>
          <w:i/>
          <w:sz w:val="18"/>
        </w:rPr>
      </w:pPr>
      <w:r w:rsidRPr="00D95511">
        <w:rPr>
          <w:i/>
          <w:sz w:val="18"/>
        </w:rPr>
        <w:t xml:space="preserve">The project scope of work can range from painting of canopy fascia, decking, columns, pump islands and bollards and in many cases includes the store buildings and sign poles.  </w:t>
      </w:r>
      <w:r w:rsidR="0051315C" w:rsidRPr="00D95511">
        <w:rPr>
          <w:i/>
          <w:sz w:val="18"/>
        </w:rPr>
        <w:t xml:space="preserve">In most cases the quality of the project depends on the surface preparation of mostly steel structures that are often rusted and in poor condition. </w:t>
      </w:r>
    </w:p>
    <w:p w14:paraId="42A3C527" w14:textId="77777777" w:rsidR="005553BA" w:rsidRPr="00D95511" w:rsidRDefault="005553BA" w:rsidP="005553BA">
      <w:pPr>
        <w:pStyle w:val="ListParagraph"/>
        <w:rPr>
          <w:sz w:val="18"/>
        </w:rPr>
      </w:pPr>
    </w:p>
    <w:p w14:paraId="1FCF4688" w14:textId="77777777" w:rsidR="005553BA" w:rsidRPr="00D95511" w:rsidRDefault="005553BA" w:rsidP="005553BA">
      <w:pPr>
        <w:pStyle w:val="ListParagraph"/>
        <w:rPr>
          <w:sz w:val="18"/>
        </w:rPr>
      </w:pPr>
    </w:p>
    <w:p w14:paraId="6DD18F51" w14:textId="77777777" w:rsidR="005553BA" w:rsidRPr="00D95511" w:rsidRDefault="006E7F03" w:rsidP="006E7F03">
      <w:pPr>
        <w:pStyle w:val="ListParagraph"/>
        <w:numPr>
          <w:ilvl w:val="0"/>
          <w:numId w:val="1"/>
        </w:numPr>
        <w:rPr>
          <w:sz w:val="18"/>
        </w:rPr>
      </w:pPr>
      <w:r w:rsidRPr="00D95511">
        <w:rPr>
          <w:sz w:val="18"/>
        </w:rPr>
        <w:t>When did the project take place (month, year)?</w:t>
      </w:r>
    </w:p>
    <w:p w14:paraId="1B74144F" w14:textId="77777777" w:rsidR="005553BA" w:rsidRPr="00D95511" w:rsidRDefault="005553BA" w:rsidP="005553BA">
      <w:pPr>
        <w:pStyle w:val="ListParagraph"/>
        <w:rPr>
          <w:sz w:val="18"/>
        </w:rPr>
      </w:pPr>
    </w:p>
    <w:p w14:paraId="4F3BD42B" w14:textId="6268879C" w:rsidR="005553BA" w:rsidRPr="00D95511" w:rsidRDefault="00A25035" w:rsidP="005553BA">
      <w:pPr>
        <w:pStyle w:val="ListParagraph"/>
        <w:rPr>
          <w:i/>
          <w:sz w:val="18"/>
        </w:rPr>
      </w:pPr>
      <w:r w:rsidRPr="00D95511">
        <w:rPr>
          <w:i/>
          <w:sz w:val="18"/>
        </w:rPr>
        <w:t xml:space="preserve">We have been working with Luke Family of Brands since 2014 and have completed more than 30 projects in many </w:t>
      </w:r>
      <w:r w:rsidR="007F2C88" w:rsidRPr="00D95511">
        <w:rPr>
          <w:i/>
          <w:sz w:val="18"/>
        </w:rPr>
        <w:t>locations</w:t>
      </w:r>
      <w:r w:rsidRPr="00D95511">
        <w:rPr>
          <w:i/>
          <w:sz w:val="18"/>
        </w:rPr>
        <w:t xml:space="preserve"> throughout Northwest Indiana as well as Chicago area, north into Southwest Michigan and as far as Indianapolis area.  </w:t>
      </w:r>
    </w:p>
    <w:p w14:paraId="45475BAC" w14:textId="77777777" w:rsidR="005553BA" w:rsidRPr="00D95511" w:rsidRDefault="005553BA" w:rsidP="005553BA">
      <w:pPr>
        <w:pStyle w:val="ListParagraph"/>
        <w:rPr>
          <w:sz w:val="18"/>
        </w:rPr>
      </w:pPr>
    </w:p>
    <w:p w14:paraId="2E5B7AB4" w14:textId="73CEC85F" w:rsidR="005553BA" w:rsidRPr="00D95511" w:rsidRDefault="006E7F03" w:rsidP="005553BA">
      <w:pPr>
        <w:pStyle w:val="ListParagraph"/>
        <w:numPr>
          <w:ilvl w:val="0"/>
          <w:numId w:val="1"/>
        </w:numPr>
        <w:rPr>
          <w:sz w:val="18"/>
        </w:rPr>
      </w:pPr>
      <w:r w:rsidRPr="00D95511">
        <w:rPr>
          <w:sz w:val="18"/>
        </w:rPr>
        <w:t xml:space="preserve">How long did the project take, start to finish? </w:t>
      </w:r>
    </w:p>
    <w:p w14:paraId="5EE9D820" w14:textId="245A3727" w:rsidR="003F5764" w:rsidRPr="00D95511" w:rsidRDefault="003F5764" w:rsidP="003F5764">
      <w:pPr>
        <w:pStyle w:val="ListParagraph"/>
        <w:rPr>
          <w:sz w:val="18"/>
        </w:rPr>
      </w:pPr>
    </w:p>
    <w:p w14:paraId="34028E70" w14:textId="1A5EF0A1" w:rsidR="003F5764" w:rsidRPr="00D95511" w:rsidRDefault="003F5764" w:rsidP="003F5764">
      <w:pPr>
        <w:pStyle w:val="ListParagraph"/>
        <w:rPr>
          <w:i/>
          <w:sz w:val="18"/>
        </w:rPr>
      </w:pPr>
      <w:r w:rsidRPr="00D95511">
        <w:rPr>
          <w:i/>
          <w:sz w:val="18"/>
        </w:rPr>
        <w:t xml:space="preserve">The project duration is often a factor of the scope of work.  Some of the smaller projects can take 1-2 days and others can take as long </w:t>
      </w:r>
      <w:r w:rsidR="00E25BA3" w:rsidRPr="00D95511">
        <w:rPr>
          <w:i/>
          <w:sz w:val="18"/>
        </w:rPr>
        <w:t>as a</w:t>
      </w:r>
      <w:r w:rsidRPr="00D95511">
        <w:rPr>
          <w:i/>
          <w:sz w:val="18"/>
        </w:rPr>
        <w:t xml:space="preserve"> full week</w:t>
      </w:r>
      <w:r w:rsidR="007A71FB" w:rsidRPr="00D95511">
        <w:rPr>
          <w:i/>
          <w:sz w:val="18"/>
        </w:rPr>
        <w:t xml:space="preserve">, depending on the number of painters on the crew.  </w:t>
      </w:r>
    </w:p>
    <w:p w14:paraId="067F09F6" w14:textId="77777777" w:rsidR="005553BA" w:rsidRPr="00D95511" w:rsidRDefault="005553BA" w:rsidP="005553BA">
      <w:pPr>
        <w:rPr>
          <w:sz w:val="18"/>
        </w:rPr>
      </w:pPr>
    </w:p>
    <w:p w14:paraId="52ADC92E" w14:textId="77777777" w:rsidR="005553BA" w:rsidRPr="00D95511" w:rsidRDefault="005553BA" w:rsidP="005553BA">
      <w:pPr>
        <w:rPr>
          <w:sz w:val="18"/>
        </w:rPr>
      </w:pPr>
    </w:p>
    <w:p w14:paraId="700BC6FE" w14:textId="77777777" w:rsidR="005553BA" w:rsidRPr="00D95511" w:rsidRDefault="006E7F03" w:rsidP="006E7F03">
      <w:pPr>
        <w:pStyle w:val="ListParagraph"/>
        <w:numPr>
          <w:ilvl w:val="0"/>
          <w:numId w:val="1"/>
        </w:numPr>
        <w:rPr>
          <w:sz w:val="18"/>
        </w:rPr>
      </w:pPr>
      <w:r w:rsidRPr="00D95511">
        <w:rPr>
          <w:sz w:val="18"/>
        </w:rPr>
        <w:t>Were there any special challenges involved?</w:t>
      </w:r>
    </w:p>
    <w:p w14:paraId="0EDE03F3" w14:textId="14C05189" w:rsidR="005553BA" w:rsidRPr="00D95511" w:rsidRDefault="005553BA" w:rsidP="005553BA">
      <w:pPr>
        <w:pStyle w:val="ListParagraph"/>
        <w:rPr>
          <w:sz w:val="18"/>
        </w:rPr>
      </w:pPr>
    </w:p>
    <w:p w14:paraId="3104A7B9" w14:textId="322CDE48" w:rsidR="007A71FB" w:rsidRPr="00D95511" w:rsidRDefault="007A71FB" w:rsidP="005553BA">
      <w:pPr>
        <w:pStyle w:val="ListParagraph"/>
        <w:rPr>
          <w:i/>
          <w:sz w:val="18"/>
        </w:rPr>
      </w:pPr>
      <w:r w:rsidRPr="00D95511">
        <w:rPr>
          <w:i/>
          <w:sz w:val="18"/>
        </w:rPr>
        <w:t>The special challenges that are a factor on these projects are the use of lift equipment to reach high areas on the canopy and safety of the crew.  The stores remain in full operation while we are working and cannot shut down.  We always require our painters to wear bright safety colored vest</w:t>
      </w:r>
      <w:r w:rsidR="002C549B" w:rsidRPr="00D95511">
        <w:rPr>
          <w:i/>
          <w:sz w:val="18"/>
        </w:rPr>
        <w:t>s</w:t>
      </w:r>
      <w:r w:rsidR="008E08B1" w:rsidRPr="00D95511">
        <w:rPr>
          <w:i/>
          <w:sz w:val="18"/>
        </w:rPr>
        <w:t>,</w:t>
      </w:r>
      <w:r w:rsidRPr="00D95511">
        <w:rPr>
          <w:i/>
          <w:sz w:val="18"/>
        </w:rPr>
        <w:t xml:space="preserve"> place cones around the lift equipment and </w:t>
      </w:r>
      <w:r w:rsidR="008E08B1" w:rsidRPr="00D95511">
        <w:rPr>
          <w:i/>
          <w:sz w:val="18"/>
        </w:rPr>
        <w:t xml:space="preserve">areas we are working. </w:t>
      </w:r>
      <w:r w:rsidR="00B95D11" w:rsidRPr="00D95511">
        <w:rPr>
          <w:i/>
          <w:sz w:val="18"/>
        </w:rPr>
        <w:t>Often</w:t>
      </w:r>
      <w:r w:rsidR="008E08B1" w:rsidRPr="00D95511">
        <w:rPr>
          <w:i/>
          <w:sz w:val="18"/>
        </w:rPr>
        <w:t xml:space="preserve"> there are power lines in the areas and we need to be aware of the surroundings we are w</w:t>
      </w:r>
      <w:r w:rsidR="00B95D11" w:rsidRPr="00D95511">
        <w:rPr>
          <w:i/>
          <w:sz w:val="18"/>
        </w:rPr>
        <w:t xml:space="preserve">orking with. </w:t>
      </w:r>
    </w:p>
    <w:p w14:paraId="764A368C" w14:textId="77777777" w:rsidR="005553BA" w:rsidRPr="00D95511" w:rsidRDefault="005553BA" w:rsidP="005553BA">
      <w:pPr>
        <w:pStyle w:val="ListParagraph"/>
        <w:rPr>
          <w:i/>
          <w:sz w:val="18"/>
        </w:rPr>
      </w:pPr>
    </w:p>
    <w:p w14:paraId="181B9EAF" w14:textId="77777777" w:rsidR="005553BA" w:rsidRPr="00D95511" w:rsidRDefault="005553BA" w:rsidP="005553BA">
      <w:pPr>
        <w:pStyle w:val="ListParagraph"/>
        <w:rPr>
          <w:sz w:val="18"/>
        </w:rPr>
      </w:pPr>
    </w:p>
    <w:p w14:paraId="76A362EF" w14:textId="57D8AFC4" w:rsidR="006E7F03" w:rsidRPr="00D95511" w:rsidRDefault="006E7F03" w:rsidP="006E7F03">
      <w:pPr>
        <w:pStyle w:val="ListParagraph"/>
        <w:numPr>
          <w:ilvl w:val="0"/>
          <w:numId w:val="1"/>
        </w:numPr>
        <w:rPr>
          <w:sz w:val="18"/>
        </w:rPr>
      </w:pPr>
      <w:r w:rsidRPr="00D95511">
        <w:rPr>
          <w:sz w:val="18"/>
        </w:rPr>
        <w:t>Did the project require any special equipment or techniques?</w:t>
      </w:r>
    </w:p>
    <w:p w14:paraId="2EDBC5F9" w14:textId="177F82B4" w:rsidR="00E25BA3" w:rsidRPr="00D95511" w:rsidRDefault="00E25BA3" w:rsidP="00E25BA3">
      <w:pPr>
        <w:rPr>
          <w:sz w:val="18"/>
        </w:rPr>
      </w:pPr>
    </w:p>
    <w:p w14:paraId="75174FF9" w14:textId="6093102E" w:rsidR="006E7F03" w:rsidRPr="00D95511" w:rsidRDefault="00E25BA3" w:rsidP="00276730">
      <w:pPr>
        <w:ind w:left="720"/>
        <w:rPr>
          <w:i/>
          <w:sz w:val="18"/>
        </w:rPr>
      </w:pPr>
      <w:r w:rsidRPr="00D95511">
        <w:rPr>
          <w:i/>
          <w:sz w:val="18"/>
        </w:rPr>
        <w:t xml:space="preserve">One important item is that Luke Family of Brands shared their brand standards with CertaPro Painters </w:t>
      </w:r>
      <w:r w:rsidR="00277325" w:rsidRPr="00D95511">
        <w:rPr>
          <w:i/>
          <w:sz w:val="18"/>
        </w:rPr>
        <w:t>for</w:t>
      </w:r>
      <w:r w:rsidRPr="00D95511">
        <w:rPr>
          <w:i/>
          <w:sz w:val="18"/>
        </w:rPr>
        <w:t xml:space="preserve"> us to </w:t>
      </w:r>
      <w:r w:rsidR="00277325" w:rsidRPr="00D95511">
        <w:rPr>
          <w:i/>
          <w:sz w:val="18"/>
        </w:rPr>
        <w:t xml:space="preserve">know where to apply </w:t>
      </w:r>
      <w:r w:rsidR="009F336C" w:rsidRPr="00D95511">
        <w:rPr>
          <w:i/>
          <w:sz w:val="18"/>
        </w:rPr>
        <w:t>the correct colors, products and sheens in the require areas to meet their brand standards.  On occasion, the buildings differentiate from the buildings in</w:t>
      </w:r>
      <w:r w:rsidR="001E2BA3" w:rsidRPr="00D95511">
        <w:rPr>
          <w:i/>
          <w:sz w:val="18"/>
        </w:rPr>
        <w:t xml:space="preserve"> the brand standards catalog, in those situations we usually get clarification from the </w:t>
      </w:r>
      <w:r w:rsidR="00276730" w:rsidRPr="00D95511">
        <w:rPr>
          <w:i/>
          <w:sz w:val="18"/>
        </w:rPr>
        <w:t xml:space="preserve">Imaging Coordinator, Chris Ling and he </w:t>
      </w:r>
      <w:r w:rsidR="00277325" w:rsidRPr="00D95511">
        <w:rPr>
          <w:i/>
          <w:sz w:val="18"/>
        </w:rPr>
        <w:t xml:space="preserve">provides direction in those instances.  We have a specific job account setup at our paint supplier, Sherwin-Williams and they have Luke’s colors on file to make it easy on the paint crew for coordinating purchases for the project.  </w:t>
      </w:r>
    </w:p>
    <w:p w14:paraId="1A640C0E" w14:textId="77777777" w:rsidR="006E7F03" w:rsidRPr="00F35BF6" w:rsidRDefault="006E7F03" w:rsidP="006E7F03">
      <w:pPr>
        <w:rPr>
          <w:rFonts w:ascii="Arial" w:eastAsiaTheme="minorEastAsia" w:hAnsi="Arial" w:cs="Arial"/>
          <w:i/>
          <w:color w:val="000000"/>
        </w:rPr>
      </w:pPr>
    </w:p>
    <w:p w14:paraId="0B2F2DA9" w14:textId="77777777" w:rsidR="006E7F03" w:rsidRDefault="006E7F03" w:rsidP="006E7F03">
      <w:pPr>
        <w:rPr>
          <w:rFonts w:ascii="Arial" w:eastAsiaTheme="minorEastAsia" w:hAnsi="Arial" w:cs="Arial"/>
          <w:color w:val="000000"/>
        </w:rPr>
      </w:pPr>
    </w:p>
    <w:p w14:paraId="2BF76531" w14:textId="77777777" w:rsidR="004C659B" w:rsidRPr="005553BA" w:rsidRDefault="006E7F03">
      <w:pPr>
        <w:rPr>
          <w:rFonts w:ascii="Arial" w:eastAsiaTheme="minorEastAsia" w:hAnsi="Arial" w:cs="Arial"/>
          <w:color w:val="000000"/>
        </w:rPr>
      </w:pPr>
      <w:r>
        <w:rPr>
          <w:rFonts w:ascii="Arial" w:eastAsiaTheme="minorEastAsia" w:hAnsi="Arial" w:cs="Arial"/>
          <w:noProof/>
          <w:color w:val="000000"/>
        </w:rPr>
        <mc:AlternateContent>
          <mc:Choice Requires="wps">
            <w:drawing>
              <wp:anchor distT="0" distB="0" distL="114300" distR="114300" simplePos="0" relativeHeight="251660288" behindDoc="0" locked="1" layoutInCell="1" allowOverlap="1" wp14:anchorId="18B8E8AF" wp14:editId="08C349E2">
                <wp:simplePos x="0" y="0"/>
                <wp:positionH relativeFrom="column">
                  <wp:posOffset>-127000</wp:posOffset>
                </wp:positionH>
                <wp:positionV relativeFrom="page">
                  <wp:posOffset>9491345</wp:posOffset>
                </wp:positionV>
                <wp:extent cx="6400800" cy="228600"/>
                <wp:effectExtent l="0" t="0" r="0" b="0"/>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00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058538" w14:textId="77777777" w:rsidR="006E7F03" w:rsidRPr="00F660A1" w:rsidRDefault="006E7F03" w:rsidP="006E7F03">
                            <w:pPr>
                              <w:jc w:val="center"/>
                              <w:rPr>
                                <w:rFonts w:ascii="Arial" w:eastAsiaTheme="minorEastAsia" w:hAnsi="Arial" w:cs="Arial"/>
                                <w:color w:val="000000"/>
                                <w:sz w:val="16"/>
                                <w:szCs w:val="16"/>
                              </w:rPr>
                            </w:pPr>
                            <w:r w:rsidRPr="00F660A1">
                              <w:rPr>
                                <w:rFonts w:ascii="Arial" w:eastAsiaTheme="minorEastAsia" w:hAnsi="Arial" w:cs="Arial"/>
                                <w:bCs/>
                                <w:color w:val="000000"/>
                                <w:sz w:val="16"/>
                                <w:szCs w:val="16"/>
                              </w:rPr>
                              <w:t>Each CertaPro Painters® business is independently owned and operated.</w:t>
                            </w:r>
                          </w:p>
                          <w:p w14:paraId="64D4BA0A" w14:textId="77777777" w:rsidR="006E7F03" w:rsidRDefault="006E7F03" w:rsidP="006E7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8E8AF" id="_x0000_t202" coordsize="21600,21600" o:spt="202" path="m,l,21600r21600,l21600,xe">
                <v:stroke joinstyle="miter"/>
                <v:path gradientshapeok="t" o:connecttype="rect"/>
              </v:shapetype>
              <v:shape id="Text Box 4" o:spid="_x0000_s1026" type="#_x0000_t202" style="position:absolute;margin-left:-10pt;margin-top:747.35pt;width:7in;height:18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" filled="f" stroked="f">
                <o:lock v:ext="edit" aspectratio="t"/>
                <v:textbox>
                  <w:txbxContent>
                    <w:p w14:paraId="6E058538" w14:textId="77777777" w:rsidR="006E7F03" w:rsidRPr="00F660A1" w:rsidRDefault="006E7F03" w:rsidP="006E7F03">
                      <w:pPr>
                        <w:jc w:val="center"/>
                        <w:rPr>
                          <w:rFonts w:ascii="Arial" w:eastAsiaTheme="minorEastAsia" w:hAnsi="Arial" w:cs="Arial"/>
                          <w:color w:val="000000"/>
                          <w:sz w:val="16"/>
                          <w:szCs w:val="16"/>
                        </w:rPr>
                      </w:pPr>
                      <w:r w:rsidRPr="00F660A1">
                        <w:rPr>
                          <w:rFonts w:ascii="Arial" w:eastAsiaTheme="minorEastAsia" w:hAnsi="Arial" w:cs="Arial"/>
                          <w:bCs/>
                          <w:color w:val="000000"/>
                          <w:sz w:val="16"/>
                          <w:szCs w:val="16"/>
                        </w:rPr>
                        <w:t>Each CertaPro Painters® business is independently owned and operated.</w:t>
                      </w:r>
                    </w:p>
                    <w:p w14:paraId="64D4BA0A" w14:textId="77777777" w:rsidR="006E7F03" w:rsidRDefault="006E7F03" w:rsidP="006E7F03"/>
                  </w:txbxContent>
                </v:textbox>
                <w10:wrap type="square" anchory="page"/>
                <w10:anchorlock/>
              </v:shape>
            </w:pict>
          </mc:Fallback>
        </mc:AlternateContent>
      </w:r>
    </w:p>
    <w:sectPr w:rsidR="004C659B" w:rsidRPr="005553BA" w:rsidSect="00D9551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4A2"/>
    <w:multiLevelType w:val="hybridMultilevel"/>
    <w:tmpl w:val="D274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03"/>
    <w:rsid w:val="001E2BA3"/>
    <w:rsid w:val="002174BA"/>
    <w:rsid w:val="00276730"/>
    <w:rsid w:val="00277325"/>
    <w:rsid w:val="002C549B"/>
    <w:rsid w:val="003F5764"/>
    <w:rsid w:val="0046239F"/>
    <w:rsid w:val="004A6969"/>
    <w:rsid w:val="004A72BD"/>
    <w:rsid w:val="004C3EB6"/>
    <w:rsid w:val="004C659B"/>
    <w:rsid w:val="0051315C"/>
    <w:rsid w:val="005553BA"/>
    <w:rsid w:val="00641DAD"/>
    <w:rsid w:val="006E7F03"/>
    <w:rsid w:val="007A71FB"/>
    <w:rsid w:val="007F2C88"/>
    <w:rsid w:val="008D0834"/>
    <w:rsid w:val="008E08B1"/>
    <w:rsid w:val="009D32C9"/>
    <w:rsid w:val="009F336C"/>
    <w:rsid w:val="00A25035"/>
    <w:rsid w:val="00B95D11"/>
    <w:rsid w:val="00C56BC7"/>
    <w:rsid w:val="00D203FE"/>
    <w:rsid w:val="00D95511"/>
    <w:rsid w:val="00E25BA3"/>
    <w:rsid w:val="00E47B84"/>
    <w:rsid w:val="00E83EF0"/>
    <w:rsid w:val="00EC10CF"/>
    <w:rsid w:val="00EC142D"/>
    <w:rsid w:val="00EE2291"/>
    <w:rsid w:val="00F35BF6"/>
    <w:rsid w:val="00F46B44"/>
    <w:rsid w:val="00FA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A457"/>
  <w15:chartTrackingRefBased/>
  <w15:docId w15:val="{2FF42E04-5FEE-4B4D-9FFD-39678E68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03"/>
    <w:pPr>
      <w:spacing w:after="0" w:line="240" w:lineRule="auto"/>
    </w:pPr>
    <w:rPr>
      <w:rFonts w:ascii="Georgia" w:eastAsia="Times New Roman" w:hAnsi="Georg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BA"/>
    <w:pPr>
      <w:ind w:left="720"/>
      <w:contextualSpacing/>
    </w:pPr>
  </w:style>
  <w:style w:type="paragraph" w:styleId="BalloonText">
    <w:name w:val="Balloon Text"/>
    <w:basedOn w:val="Normal"/>
    <w:link w:val="BalloonTextChar"/>
    <w:uiPriority w:val="99"/>
    <w:semiHidden/>
    <w:unhideWhenUsed/>
    <w:rsid w:val="00EE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CertaPro NWI - Luke Brand</dc:title>
  <dc:subject/>
  <dc:creator>Joe Wilson</dc:creator>
  <cp:keywords/>
  <dc:description/>
  <cp:lastModifiedBy>Jackie Coover</cp:lastModifiedBy>
  <cp:revision>2</cp:revision>
  <dcterms:created xsi:type="dcterms:W3CDTF">2019-05-14T20:43:00Z</dcterms:created>
  <dcterms:modified xsi:type="dcterms:W3CDTF">2019-05-14T20:43:00Z</dcterms:modified>
</cp:coreProperties>
</file>